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E2E" w:rsidRPr="00D026E9" w:rsidRDefault="00E34E2E" w:rsidP="00D026E9">
      <w:pPr>
        <w:spacing w:line="480" w:lineRule="auto"/>
        <w:jc w:val="center"/>
        <w:rPr>
          <w:rFonts w:ascii="Times New Roman" w:hAnsi="Times New Roman" w:cs="Times New Roman"/>
        </w:rPr>
      </w:pPr>
    </w:p>
    <w:p w:rsidR="00E34E2E" w:rsidRPr="00D026E9" w:rsidRDefault="00E34E2E" w:rsidP="00D026E9">
      <w:pPr>
        <w:spacing w:line="480" w:lineRule="auto"/>
        <w:jc w:val="center"/>
        <w:rPr>
          <w:rFonts w:ascii="Times New Roman" w:hAnsi="Times New Roman" w:cs="Times New Roman"/>
        </w:rPr>
      </w:pPr>
    </w:p>
    <w:p w:rsidR="00E34E2E" w:rsidRPr="00D026E9" w:rsidRDefault="00E34E2E" w:rsidP="00D026E9">
      <w:pPr>
        <w:spacing w:line="480" w:lineRule="auto"/>
        <w:jc w:val="center"/>
        <w:rPr>
          <w:rFonts w:ascii="Times New Roman" w:hAnsi="Times New Roman" w:cs="Times New Roman"/>
        </w:rPr>
      </w:pPr>
    </w:p>
    <w:p w:rsidR="00E34E2E" w:rsidRPr="00D026E9" w:rsidRDefault="00E34E2E" w:rsidP="00D026E9">
      <w:pPr>
        <w:spacing w:line="480" w:lineRule="auto"/>
        <w:jc w:val="center"/>
        <w:rPr>
          <w:rFonts w:ascii="Times New Roman" w:hAnsi="Times New Roman" w:cs="Times New Roman"/>
        </w:rPr>
      </w:pPr>
    </w:p>
    <w:p w:rsidR="00E34E2E" w:rsidRPr="00D026E9" w:rsidRDefault="0084741D" w:rsidP="00D026E9">
      <w:pPr>
        <w:spacing w:line="480" w:lineRule="auto"/>
        <w:jc w:val="center"/>
        <w:rPr>
          <w:rFonts w:ascii="Times New Roman" w:hAnsi="Times New Roman" w:cs="Times New Roman"/>
        </w:rPr>
      </w:pPr>
      <w:r w:rsidRPr="00D026E9">
        <w:rPr>
          <w:rFonts w:ascii="Times New Roman" w:hAnsi="Times New Roman" w:cs="Times New Roman"/>
        </w:rPr>
        <w:t>Developmental stages</w:t>
      </w:r>
    </w:p>
    <w:p w:rsidR="00E34E2E" w:rsidRPr="00D026E9" w:rsidRDefault="00E34E2E" w:rsidP="00D026E9">
      <w:pPr>
        <w:spacing w:line="480" w:lineRule="auto"/>
        <w:rPr>
          <w:rFonts w:ascii="Times New Roman" w:hAnsi="Times New Roman" w:cs="Times New Roman"/>
        </w:rPr>
      </w:pPr>
    </w:p>
    <w:p w:rsidR="00E34E2E" w:rsidRPr="00D026E9" w:rsidRDefault="0084741D" w:rsidP="00D026E9">
      <w:pPr>
        <w:spacing w:line="480" w:lineRule="auto"/>
        <w:jc w:val="center"/>
        <w:rPr>
          <w:rFonts w:ascii="Times New Roman" w:hAnsi="Times New Roman" w:cs="Times New Roman"/>
        </w:rPr>
      </w:pPr>
      <w:r w:rsidRPr="00D026E9">
        <w:rPr>
          <w:rFonts w:ascii="Times New Roman" w:hAnsi="Times New Roman" w:cs="Times New Roman"/>
        </w:rPr>
        <w:t>Student’s Name:</w:t>
      </w:r>
    </w:p>
    <w:p w:rsidR="00E34E2E" w:rsidRPr="00D026E9" w:rsidRDefault="0084741D" w:rsidP="00D026E9">
      <w:pPr>
        <w:spacing w:line="480" w:lineRule="auto"/>
        <w:jc w:val="center"/>
        <w:rPr>
          <w:rFonts w:ascii="Times New Roman" w:hAnsi="Times New Roman" w:cs="Times New Roman"/>
        </w:rPr>
      </w:pPr>
      <w:r w:rsidRPr="00D026E9">
        <w:rPr>
          <w:rFonts w:ascii="Times New Roman" w:hAnsi="Times New Roman" w:cs="Times New Roman"/>
        </w:rPr>
        <w:t>Department:</w:t>
      </w:r>
    </w:p>
    <w:p w:rsidR="00E34E2E" w:rsidRPr="00D026E9" w:rsidRDefault="0084741D" w:rsidP="00D026E9">
      <w:pPr>
        <w:spacing w:line="480" w:lineRule="auto"/>
        <w:jc w:val="center"/>
        <w:rPr>
          <w:rFonts w:ascii="Times New Roman" w:hAnsi="Times New Roman" w:cs="Times New Roman"/>
        </w:rPr>
      </w:pPr>
      <w:r w:rsidRPr="00D026E9">
        <w:rPr>
          <w:rFonts w:ascii="Times New Roman" w:hAnsi="Times New Roman" w:cs="Times New Roman"/>
        </w:rPr>
        <w:t>Institution of affiliation:</w:t>
      </w:r>
    </w:p>
    <w:p w:rsidR="00E34E2E" w:rsidRPr="00D026E9" w:rsidRDefault="0084741D" w:rsidP="00D026E9">
      <w:pPr>
        <w:spacing w:line="480" w:lineRule="auto"/>
        <w:jc w:val="center"/>
        <w:rPr>
          <w:rFonts w:ascii="Times New Roman" w:hAnsi="Times New Roman" w:cs="Times New Roman"/>
        </w:rPr>
      </w:pPr>
      <w:r w:rsidRPr="00D026E9">
        <w:rPr>
          <w:rFonts w:ascii="Times New Roman" w:hAnsi="Times New Roman" w:cs="Times New Roman"/>
        </w:rPr>
        <w:t>Course name:</w:t>
      </w:r>
    </w:p>
    <w:p w:rsidR="00E34E2E" w:rsidRPr="00D026E9" w:rsidRDefault="0084741D" w:rsidP="00D026E9">
      <w:pPr>
        <w:spacing w:line="480" w:lineRule="auto"/>
        <w:jc w:val="center"/>
        <w:rPr>
          <w:rFonts w:ascii="Times New Roman" w:hAnsi="Times New Roman" w:cs="Times New Roman"/>
        </w:rPr>
      </w:pPr>
      <w:r w:rsidRPr="00D026E9">
        <w:rPr>
          <w:rFonts w:ascii="Times New Roman" w:hAnsi="Times New Roman" w:cs="Times New Roman"/>
        </w:rPr>
        <w:t>Professor’s name:</w:t>
      </w:r>
    </w:p>
    <w:p w:rsidR="00E34E2E" w:rsidRPr="00D026E9" w:rsidRDefault="0084741D" w:rsidP="00D026E9">
      <w:pPr>
        <w:spacing w:line="480" w:lineRule="auto"/>
        <w:jc w:val="center"/>
        <w:rPr>
          <w:rFonts w:ascii="Times New Roman" w:hAnsi="Times New Roman" w:cs="Times New Roman"/>
        </w:rPr>
      </w:pPr>
      <w:r w:rsidRPr="00D026E9">
        <w:rPr>
          <w:rFonts w:ascii="Times New Roman" w:hAnsi="Times New Roman" w:cs="Times New Roman"/>
        </w:rPr>
        <w:t>Date:</w:t>
      </w:r>
    </w:p>
    <w:p w:rsidR="00E34E2E" w:rsidRPr="00D026E9" w:rsidRDefault="00E34E2E" w:rsidP="00D026E9">
      <w:pPr>
        <w:spacing w:line="480" w:lineRule="auto"/>
        <w:rPr>
          <w:rFonts w:ascii="Times New Roman" w:hAnsi="Times New Roman" w:cs="Times New Roman"/>
        </w:rPr>
      </w:pPr>
    </w:p>
    <w:p w:rsidR="00E34E2E" w:rsidRPr="00D026E9" w:rsidRDefault="00E34E2E" w:rsidP="00D026E9">
      <w:pPr>
        <w:spacing w:line="480" w:lineRule="auto"/>
        <w:rPr>
          <w:rFonts w:ascii="Times New Roman" w:hAnsi="Times New Roman" w:cs="Times New Roman"/>
        </w:rPr>
      </w:pPr>
    </w:p>
    <w:p w:rsidR="00E34E2E" w:rsidRPr="00D026E9" w:rsidRDefault="00E34E2E" w:rsidP="00D026E9">
      <w:pPr>
        <w:spacing w:line="480" w:lineRule="auto"/>
        <w:rPr>
          <w:rFonts w:ascii="Times New Roman" w:hAnsi="Times New Roman" w:cs="Times New Roman"/>
        </w:rPr>
      </w:pPr>
    </w:p>
    <w:p w:rsidR="00E34E2E" w:rsidRPr="00D026E9" w:rsidRDefault="00E34E2E" w:rsidP="00D026E9">
      <w:pPr>
        <w:spacing w:line="480" w:lineRule="auto"/>
        <w:rPr>
          <w:rFonts w:ascii="Times New Roman" w:hAnsi="Times New Roman" w:cs="Times New Roman"/>
        </w:rPr>
      </w:pPr>
    </w:p>
    <w:p w:rsidR="00E34E2E" w:rsidRPr="00D026E9" w:rsidRDefault="00E34E2E" w:rsidP="00D026E9">
      <w:pPr>
        <w:spacing w:line="480" w:lineRule="auto"/>
        <w:rPr>
          <w:rFonts w:ascii="Times New Roman" w:hAnsi="Times New Roman" w:cs="Times New Roman"/>
        </w:rPr>
      </w:pPr>
    </w:p>
    <w:p w:rsidR="00E34E2E" w:rsidRPr="00D026E9" w:rsidRDefault="00E34E2E" w:rsidP="00D026E9">
      <w:pPr>
        <w:spacing w:line="480" w:lineRule="auto"/>
        <w:rPr>
          <w:rFonts w:ascii="Times New Roman" w:hAnsi="Times New Roman" w:cs="Times New Roman"/>
        </w:rPr>
      </w:pPr>
    </w:p>
    <w:p w:rsidR="00E34E2E" w:rsidRPr="00D026E9" w:rsidRDefault="00E34E2E" w:rsidP="00D026E9">
      <w:pPr>
        <w:spacing w:line="480" w:lineRule="auto"/>
        <w:rPr>
          <w:rFonts w:ascii="Times New Roman" w:hAnsi="Times New Roman" w:cs="Times New Roman"/>
        </w:rPr>
      </w:pPr>
    </w:p>
    <w:p w:rsidR="00E34E2E" w:rsidRPr="00D026E9" w:rsidRDefault="00E34E2E" w:rsidP="00D026E9">
      <w:pPr>
        <w:spacing w:line="480" w:lineRule="auto"/>
        <w:rPr>
          <w:rFonts w:ascii="Times New Roman" w:hAnsi="Times New Roman" w:cs="Times New Roman"/>
        </w:rPr>
      </w:pPr>
    </w:p>
    <w:p w:rsidR="00E34E2E" w:rsidRPr="00D026E9" w:rsidRDefault="00E34E2E" w:rsidP="00D026E9">
      <w:pPr>
        <w:spacing w:line="480" w:lineRule="auto"/>
        <w:rPr>
          <w:rFonts w:ascii="Times New Roman" w:hAnsi="Times New Roman" w:cs="Times New Roman"/>
        </w:rPr>
      </w:pPr>
    </w:p>
    <w:p w:rsidR="00E34E2E" w:rsidRDefault="00E34E2E" w:rsidP="00D026E9">
      <w:pPr>
        <w:spacing w:line="480" w:lineRule="auto"/>
        <w:rPr>
          <w:rFonts w:ascii="Times New Roman" w:hAnsi="Times New Roman" w:cs="Times New Roman"/>
        </w:rPr>
      </w:pPr>
    </w:p>
    <w:p w:rsidR="00D026E9" w:rsidRPr="00D026E9" w:rsidRDefault="00D026E9" w:rsidP="00D026E9">
      <w:pPr>
        <w:spacing w:line="480" w:lineRule="auto"/>
        <w:rPr>
          <w:rFonts w:ascii="Times New Roman" w:hAnsi="Times New Roman" w:cs="Times New Roman"/>
        </w:rPr>
      </w:pPr>
    </w:p>
    <w:p w:rsidR="00DA3341" w:rsidRPr="00D026E9" w:rsidRDefault="0084741D" w:rsidP="00D026E9">
      <w:pPr>
        <w:spacing w:line="480" w:lineRule="auto"/>
        <w:rPr>
          <w:rFonts w:ascii="Times New Roman" w:hAnsi="Times New Roman" w:cs="Times New Roman"/>
        </w:rPr>
      </w:pPr>
      <w:r w:rsidRPr="00D026E9">
        <w:rPr>
          <w:rFonts w:ascii="Times New Roman" w:hAnsi="Times New Roman" w:cs="Times New Roman"/>
        </w:rPr>
        <w:lastRenderedPageBreak/>
        <w:t>Question 1 (20 points)</w:t>
      </w:r>
      <w:r w:rsidRPr="00D026E9">
        <w:rPr>
          <w:rFonts w:ascii="Times New Roman" w:eastAsia="Times New Roman" w:hAnsi="Times New Roman" w:cs="Times New Roman"/>
          <w:color w:val="494C4E"/>
          <w:spacing w:val="3"/>
        </w:rPr>
        <w:t> </w:t>
      </w:r>
    </w:p>
    <w:p w:rsidR="00DA3341"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 xml:space="preserve">Choose two (2) stages of adult development (e.g., Early, Middle, or Late Adulthood) and compare and </w:t>
      </w:r>
      <w:r w:rsidRPr="00D026E9">
        <w:rPr>
          <w:rFonts w:ascii="Times New Roman" w:hAnsi="Times New Roman" w:cs="Times New Roman"/>
          <w:b/>
          <w:bCs/>
        </w:rPr>
        <w:t>contrast them. Frame your response in terms of specific concepts and theories as opposed to just anecdotal observations.</w:t>
      </w:r>
    </w:p>
    <w:p w:rsidR="006A4FAE"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 xml:space="preserve">The transition between early adulthood and late adulthood is rarely noticed, yet there is much distinction between </w:t>
      </w:r>
      <w:bookmarkStart w:id="0" w:name="_GoBack"/>
      <w:bookmarkEnd w:id="0"/>
      <w:r w:rsidR="004E6EFD" w:rsidRPr="00D026E9">
        <w:rPr>
          <w:rFonts w:ascii="Times New Roman" w:hAnsi="Times New Roman" w:cs="Times New Roman"/>
        </w:rPr>
        <w:t>them</w:t>
      </w:r>
      <w:r w:rsidR="004E6EFD">
        <w:rPr>
          <w:rFonts w:ascii="Times New Roman" w:hAnsi="Times New Roman" w:cs="Times New Roman"/>
          <w:color w:val="222222"/>
          <w:shd w:val="clear" w:color="auto" w:fill="FFFFFF"/>
        </w:rPr>
        <w:t>.</w:t>
      </w:r>
      <w:r w:rsidRPr="00D026E9">
        <w:rPr>
          <w:rFonts w:ascii="Times New Roman" w:hAnsi="Times New Roman" w:cs="Times New Roman"/>
        </w:rPr>
        <w:t xml:space="preserve"> Besides physical appearance, they are emotional and cognitive characteristics that are associated with these stages. In early adulthood, adults reach their peak</w:t>
      </w:r>
      <w:r w:rsidR="002A657F" w:rsidRPr="00D026E9">
        <w:rPr>
          <w:rFonts w:ascii="Times New Roman" w:hAnsi="Times New Roman" w:cs="Times New Roman"/>
          <w:color w:val="222222"/>
          <w:shd w:val="clear" w:color="auto" w:fill="FFFFFF"/>
        </w:rPr>
        <w:t xml:space="preserve"> (Forde et al., 2017)</w:t>
      </w:r>
      <w:r w:rsidRPr="00D026E9">
        <w:rPr>
          <w:rFonts w:ascii="Times New Roman" w:hAnsi="Times New Roman" w:cs="Times New Roman"/>
        </w:rPr>
        <w:t>. Men experience an increase in strength, cardiac functioning,</w:t>
      </w:r>
      <w:r w:rsidRPr="00D026E9">
        <w:rPr>
          <w:rFonts w:ascii="Times New Roman" w:hAnsi="Times New Roman" w:cs="Times New Roman"/>
        </w:rPr>
        <w:t xml:space="preserve"> and sensory ability, whereas women become fertilize.</w:t>
      </w:r>
      <w:r w:rsidR="00C325B4" w:rsidRPr="00D026E9">
        <w:rPr>
          <w:rFonts w:ascii="Times New Roman" w:hAnsi="Times New Roman" w:cs="Times New Roman"/>
        </w:rPr>
        <w:t xml:space="preserve"> In middle adulthood, there is a slight physical decline, but cognitive ability </w:t>
      </w:r>
      <w:r w:rsidRPr="00D026E9">
        <w:rPr>
          <w:rFonts w:ascii="Times New Roman" w:hAnsi="Times New Roman" w:cs="Times New Roman"/>
        </w:rPr>
        <w:t>reaches its peak</w:t>
      </w:r>
      <w:r w:rsidR="00C325B4" w:rsidRPr="00D026E9">
        <w:rPr>
          <w:rFonts w:ascii="Times New Roman" w:hAnsi="Times New Roman" w:cs="Times New Roman"/>
        </w:rPr>
        <w:t>.</w:t>
      </w:r>
      <w:r w:rsidRPr="00D026E9">
        <w:rPr>
          <w:rFonts w:ascii="Times New Roman" w:hAnsi="Times New Roman" w:cs="Times New Roman"/>
        </w:rPr>
        <w:t xml:space="preserve"> Changes in the middle are less gradual and more noticeable.</w:t>
      </w:r>
    </w:p>
    <w:p w:rsid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 xml:space="preserve">The work of Piaget and Erikson in their </w:t>
      </w:r>
      <w:r w:rsidRPr="00D026E9">
        <w:rPr>
          <w:rFonts w:ascii="Times New Roman" w:hAnsi="Times New Roman" w:cs="Times New Roman"/>
        </w:rPr>
        <w:t>theories of development describes and explains the transformation and experiences individuals face as they transform from early adulthood to middle adulthood</w:t>
      </w:r>
      <w:r w:rsidRPr="00D026E9">
        <w:rPr>
          <w:rFonts w:ascii="Times New Roman" w:hAnsi="Times New Roman" w:cs="Times New Roman"/>
        </w:rPr>
        <w:t>.</w:t>
      </w:r>
      <w:r w:rsidR="00AE105B" w:rsidRPr="00D026E9">
        <w:rPr>
          <w:rFonts w:ascii="Times New Roman" w:hAnsi="Times New Roman" w:cs="Times New Roman"/>
        </w:rPr>
        <w:t xml:space="preserve"> </w:t>
      </w:r>
      <w:r w:rsidR="006A4FAE" w:rsidRPr="00D026E9">
        <w:rPr>
          <w:rFonts w:ascii="Times New Roman" w:hAnsi="Times New Roman" w:cs="Times New Roman"/>
        </w:rPr>
        <w:t xml:space="preserve">Piaget focused on the cognitive abilities of </w:t>
      </w:r>
      <w:r w:rsidR="00A42972" w:rsidRPr="00D026E9">
        <w:rPr>
          <w:rFonts w:ascii="Times New Roman" w:hAnsi="Times New Roman" w:cs="Times New Roman"/>
        </w:rPr>
        <w:t>young adults and middle-aged adults. He described early adults as more relativistic thinkers, while middle adults are abstract thinkers with more substantial deductive reasonin</w:t>
      </w:r>
      <w:r w:rsidR="002A657F" w:rsidRPr="00D026E9">
        <w:rPr>
          <w:rFonts w:ascii="Times New Roman" w:hAnsi="Times New Roman" w:cs="Times New Roman"/>
        </w:rPr>
        <w:t>g (</w:t>
      </w:r>
      <w:r w:rsidR="002A657F" w:rsidRPr="00D026E9">
        <w:rPr>
          <w:rFonts w:ascii="Times New Roman" w:hAnsi="Times New Roman" w:cs="Times New Roman"/>
          <w:color w:val="222222"/>
          <w:shd w:val="clear" w:color="auto" w:fill="FFFFFF"/>
        </w:rPr>
        <w:t>Kallio, 2020)</w:t>
      </w:r>
      <w:r w:rsidR="00A42972" w:rsidRPr="00D026E9">
        <w:rPr>
          <w:rFonts w:ascii="Times New Roman" w:hAnsi="Times New Roman" w:cs="Times New Roman"/>
        </w:rPr>
        <w:t xml:space="preserve">.  Piaget believed that early adults experience phases of identity exploration, making them prone to mistakes and confusion in career choice and relationship issues. Middle adults, on the other hand, are more focused on their careers and have stable families. </w:t>
      </w:r>
    </w:p>
    <w:p w:rsidR="00111075"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Erikson's contribution</w:t>
      </w:r>
      <w:r w:rsidR="001622FA" w:rsidRPr="00D026E9">
        <w:rPr>
          <w:rFonts w:ascii="Times New Roman" w:hAnsi="Times New Roman" w:cs="Times New Roman"/>
        </w:rPr>
        <w:t xml:space="preserve"> in his </w:t>
      </w:r>
      <w:r w:rsidR="00B321C2" w:rsidRPr="00D026E9">
        <w:rPr>
          <w:rFonts w:ascii="Times New Roman" w:hAnsi="Times New Roman" w:cs="Times New Roman"/>
        </w:rPr>
        <w:t>stages of psychosocial development</w:t>
      </w:r>
      <w:r w:rsidRPr="00D026E9">
        <w:rPr>
          <w:rFonts w:ascii="Times New Roman" w:hAnsi="Times New Roman" w:cs="Times New Roman"/>
        </w:rPr>
        <w:t xml:space="preserve"> </w:t>
      </w:r>
      <w:r w:rsidR="001622FA" w:rsidRPr="00D026E9">
        <w:rPr>
          <w:rFonts w:ascii="Times New Roman" w:hAnsi="Times New Roman" w:cs="Times New Roman"/>
        </w:rPr>
        <w:t xml:space="preserve">of personality </w:t>
      </w:r>
      <w:r w:rsidRPr="00D026E9">
        <w:rPr>
          <w:rFonts w:ascii="Times New Roman" w:hAnsi="Times New Roman" w:cs="Times New Roman"/>
        </w:rPr>
        <w:t>focused on proba</w:t>
      </w:r>
      <w:r w:rsidRPr="00D026E9">
        <w:rPr>
          <w:rFonts w:ascii="Times New Roman" w:hAnsi="Times New Roman" w:cs="Times New Roman"/>
        </w:rPr>
        <w:t>bilities based on the favorable and unfavorable outcomes in development</w:t>
      </w:r>
      <w:r w:rsidRPr="00D026E9">
        <w:rPr>
          <w:rFonts w:ascii="Times New Roman" w:hAnsi="Times New Roman" w:cs="Times New Roman"/>
        </w:rPr>
        <w:t>. T</w:t>
      </w:r>
      <w:r w:rsidR="001622FA" w:rsidRPr="00D026E9">
        <w:rPr>
          <w:rFonts w:ascii="Times New Roman" w:hAnsi="Times New Roman" w:cs="Times New Roman"/>
        </w:rPr>
        <w:t>he psychosocial crisis</w:t>
      </w:r>
      <w:r w:rsidRPr="00D026E9">
        <w:rPr>
          <w:rFonts w:ascii="Times New Roman" w:hAnsi="Times New Roman" w:cs="Times New Roman"/>
        </w:rPr>
        <w:t xml:space="preserve"> of intimacy verse isolation</w:t>
      </w:r>
      <w:r w:rsidR="00B321C2" w:rsidRPr="00D026E9">
        <w:rPr>
          <w:rFonts w:ascii="Times New Roman" w:hAnsi="Times New Roman" w:cs="Times New Roman"/>
        </w:rPr>
        <w:t xml:space="preserve"> (6</w:t>
      </w:r>
      <w:r w:rsidR="00B321C2" w:rsidRPr="00D026E9">
        <w:rPr>
          <w:rFonts w:ascii="Times New Roman" w:hAnsi="Times New Roman" w:cs="Times New Roman"/>
          <w:vertAlign w:val="superscript"/>
        </w:rPr>
        <w:t>th</w:t>
      </w:r>
      <w:r w:rsidR="00B321C2" w:rsidRPr="00D026E9">
        <w:rPr>
          <w:rFonts w:ascii="Times New Roman" w:hAnsi="Times New Roman" w:cs="Times New Roman"/>
        </w:rPr>
        <w:t xml:space="preserve"> stage)</w:t>
      </w:r>
      <w:r w:rsidRPr="00D026E9">
        <w:rPr>
          <w:rFonts w:ascii="Times New Roman" w:hAnsi="Times New Roman" w:cs="Times New Roman"/>
        </w:rPr>
        <w:t xml:space="preserve">, </w:t>
      </w:r>
      <w:r w:rsidR="001622FA" w:rsidRPr="00D026E9">
        <w:rPr>
          <w:rFonts w:ascii="Times New Roman" w:hAnsi="Times New Roman" w:cs="Times New Roman"/>
        </w:rPr>
        <w:t xml:space="preserve">according to Erikson, dominates the early adulthood stage. </w:t>
      </w:r>
      <w:r w:rsidR="00914AC7" w:rsidRPr="00D026E9">
        <w:rPr>
          <w:rFonts w:ascii="Times New Roman" w:hAnsi="Times New Roman" w:cs="Times New Roman"/>
        </w:rPr>
        <w:t xml:space="preserve">The stage involves courting and selecting a mate, career planning, and </w:t>
      </w:r>
      <w:r w:rsidR="00914AC7" w:rsidRPr="00D026E9">
        <w:rPr>
          <w:rFonts w:ascii="Times New Roman" w:hAnsi="Times New Roman" w:cs="Times New Roman"/>
        </w:rPr>
        <w:lastRenderedPageBreak/>
        <w:t>accommodating greater demands and expectations of life. He believed that avoiding intimacy can result in isolation.</w:t>
      </w:r>
      <w:r w:rsidR="00B321C2" w:rsidRPr="00D026E9">
        <w:rPr>
          <w:rFonts w:ascii="Times New Roman" w:hAnsi="Times New Roman" w:cs="Times New Roman"/>
        </w:rPr>
        <w:t xml:space="preserve"> Generativity versus </w:t>
      </w:r>
      <w:r w:rsidRPr="00D026E9">
        <w:rPr>
          <w:rFonts w:ascii="Times New Roman" w:hAnsi="Times New Roman" w:cs="Times New Roman"/>
        </w:rPr>
        <w:t>stagnation (7</w:t>
      </w:r>
      <w:r w:rsidR="00B321C2" w:rsidRPr="00D026E9">
        <w:rPr>
          <w:rFonts w:ascii="Times New Roman" w:hAnsi="Times New Roman" w:cs="Times New Roman"/>
          <w:vertAlign w:val="superscript"/>
        </w:rPr>
        <w:t>th</w:t>
      </w:r>
      <w:r w:rsidR="00B321C2" w:rsidRPr="00D026E9">
        <w:rPr>
          <w:rFonts w:ascii="Times New Roman" w:hAnsi="Times New Roman" w:cs="Times New Roman"/>
        </w:rPr>
        <w:t xml:space="preserve"> stage) focuses on middle adulthood.</w:t>
      </w:r>
      <w:r w:rsidRPr="00D026E9">
        <w:rPr>
          <w:rFonts w:ascii="Times New Roman" w:hAnsi="Times New Roman" w:cs="Times New Roman"/>
        </w:rPr>
        <w:t xml:space="preserve"> In the middle stage, the ind</w:t>
      </w:r>
      <w:r w:rsidRPr="00D026E9">
        <w:rPr>
          <w:rFonts w:ascii="Times New Roman" w:hAnsi="Times New Roman" w:cs="Times New Roman"/>
        </w:rPr>
        <w:t>ividuals develop a sense of responsibility and their impact on the community. They give back to society by raising children, being productive at work, and contributing solutions to problems in society. By failing to contribute and make the desired impact i</w:t>
      </w:r>
      <w:r w:rsidRPr="00D026E9">
        <w:rPr>
          <w:rFonts w:ascii="Times New Roman" w:hAnsi="Times New Roman" w:cs="Times New Roman"/>
        </w:rPr>
        <w:t>n the community, individuals in middle adulthood become stagnant and feel unproductive.</w:t>
      </w:r>
    </w:p>
    <w:p w:rsidR="004E6EFD" w:rsidRDefault="004E6EFD" w:rsidP="00D026E9">
      <w:pPr>
        <w:spacing w:line="480" w:lineRule="auto"/>
        <w:ind w:firstLine="720"/>
        <w:rPr>
          <w:rFonts w:ascii="Times New Roman" w:hAnsi="Times New Roman" w:cs="Times New Roman"/>
        </w:rPr>
      </w:pPr>
    </w:p>
    <w:p w:rsidR="004E6EFD" w:rsidRDefault="004E6EFD" w:rsidP="004E6EFD">
      <w:pPr>
        <w:spacing w:line="480" w:lineRule="auto"/>
        <w:ind w:left="720" w:hanging="720"/>
        <w:rPr>
          <w:rFonts w:ascii="Times New Roman" w:hAnsi="Times New Roman" w:cs="Times New Roman"/>
          <w:color w:val="222222"/>
          <w:shd w:val="clear" w:color="auto" w:fill="FFFFFF"/>
        </w:rPr>
      </w:pPr>
      <w:bookmarkStart w:id="1" w:name="_Hlk81168594"/>
      <w:r w:rsidRPr="00D026E9">
        <w:rPr>
          <w:rFonts w:ascii="Times New Roman" w:hAnsi="Times New Roman" w:cs="Times New Roman"/>
          <w:color w:val="222222"/>
          <w:shd w:val="clear" w:color="auto" w:fill="FFFFFF"/>
        </w:rPr>
        <w:t>Kallio, E. K. (2020)</w:t>
      </w:r>
      <w:bookmarkEnd w:id="1"/>
      <w:r w:rsidRPr="00D026E9">
        <w:rPr>
          <w:rFonts w:ascii="Times New Roman" w:hAnsi="Times New Roman" w:cs="Times New Roman"/>
          <w:color w:val="222222"/>
          <w:shd w:val="clear" w:color="auto" w:fill="FFFFFF"/>
        </w:rPr>
        <w:t>. From multiperspective to contextual integrative thinking in adulthood: Considerations on the theorization of adult thinking and its place as a component of wisdom 1. In </w:t>
      </w:r>
      <w:r w:rsidRPr="00D026E9">
        <w:rPr>
          <w:rFonts w:ascii="Times New Roman" w:hAnsi="Times New Roman" w:cs="Times New Roman"/>
          <w:i/>
          <w:iCs/>
          <w:color w:val="222222"/>
          <w:shd w:val="clear" w:color="auto" w:fill="FFFFFF"/>
        </w:rPr>
        <w:t>Development of Adult Thinking</w:t>
      </w:r>
      <w:r w:rsidRPr="00D026E9">
        <w:rPr>
          <w:rFonts w:ascii="Times New Roman" w:hAnsi="Times New Roman" w:cs="Times New Roman"/>
          <w:color w:val="222222"/>
          <w:shd w:val="clear" w:color="auto" w:fill="FFFFFF"/>
        </w:rPr>
        <w:t> (pp. 9-32). Routledge.</w:t>
      </w:r>
    </w:p>
    <w:p w:rsidR="004E6EFD" w:rsidRPr="00D026E9" w:rsidRDefault="004E6EFD" w:rsidP="004E6EFD">
      <w:pPr>
        <w:spacing w:line="480" w:lineRule="auto"/>
        <w:ind w:left="720" w:hanging="720"/>
        <w:rPr>
          <w:rFonts w:ascii="Times New Roman" w:hAnsi="Times New Roman" w:cs="Times New Roman"/>
        </w:rPr>
      </w:pPr>
      <w:bookmarkStart w:id="2" w:name="_Hlk81168419"/>
      <w:r w:rsidRPr="00D026E9">
        <w:rPr>
          <w:rFonts w:ascii="Times New Roman" w:hAnsi="Times New Roman" w:cs="Times New Roman"/>
          <w:color w:val="222222"/>
          <w:shd w:val="clear" w:color="auto" w:fill="FFFFFF"/>
        </w:rPr>
        <w:t>Forde</w:t>
      </w:r>
      <w:bookmarkEnd w:id="2"/>
      <w:r w:rsidRPr="00D026E9">
        <w:rPr>
          <w:rFonts w:ascii="Times New Roman" w:hAnsi="Times New Roman" w:cs="Times New Roman"/>
          <w:color w:val="222222"/>
          <w:shd w:val="clear" w:color="auto" w:fill="FFFFFF"/>
        </w:rPr>
        <w:t>, N. J., Ronan, L., Zwiers, M. P., Schweren, L. J., Alexander-Bloch, A. F., Franke, B., ... &amp; Hoekstra, P. J. (2017). Healthy cortical development through adolescence and early adulthood. </w:t>
      </w:r>
      <w:r w:rsidRPr="00D026E9">
        <w:rPr>
          <w:rFonts w:ascii="Times New Roman" w:hAnsi="Times New Roman" w:cs="Times New Roman"/>
          <w:i/>
          <w:iCs/>
          <w:color w:val="222222"/>
          <w:shd w:val="clear" w:color="auto" w:fill="FFFFFF"/>
        </w:rPr>
        <w:t>Brain Structure and Function</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222</w:t>
      </w:r>
      <w:r w:rsidRPr="00D026E9">
        <w:rPr>
          <w:rFonts w:ascii="Times New Roman" w:hAnsi="Times New Roman" w:cs="Times New Roman"/>
          <w:color w:val="222222"/>
          <w:shd w:val="clear" w:color="auto" w:fill="FFFFFF"/>
        </w:rPr>
        <w:t>(8), 3653-3663.</w:t>
      </w:r>
    </w:p>
    <w:p w:rsidR="004E6EFD" w:rsidRPr="00D026E9" w:rsidRDefault="004E6EFD" w:rsidP="004E6EFD">
      <w:pPr>
        <w:spacing w:line="480" w:lineRule="auto"/>
        <w:ind w:left="720" w:hanging="720"/>
        <w:rPr>
          <w:rFonts w:ascii="Times New Roman" w:hAnsi="Times New Roman" w:cs="Times New Roman"/>
          <w:color w:val="222222"/>
          <w:shd w:val="clear" w:color="auto" w:fill="FFFFFF"/>
        </w:rPr>
      </w:pPr>
    </w:p>
    <w:p w:rsidR="004E6EFD" w:rsidRDefault="004E6EFD" w:rsidP="00D026E9">
      <w:pPr>
        <w:spacing w:line="480" w:lineRule="auto"/>
        <w:ind w:firstLine="720"/>
        <w:rPr>
          <w:rFonts w:ascii="Times New Roman" w:hAnsi="Times New Roman" w:cs="Times New Roman"/>
        </w:rPr>
      </w:pPr>
    </w:p>
    <w:p w:rsidR="004E6EFD" w:rsidRDefault="004E6EFD" w:rsidP="00D026E9">
      <w:pPr>
        <w:spacing w:line="480" w:lineRule="auto"/>
        <w:ind w:firstLine="720"/>
        <w:rPr>
          <w:rFonts w:ascii="Times New Roman" w:hAnsi="Times New Roman" w:cs="Times New Roman"/>
        </w:rPr>
      </w:pPr>
    </w:p>
    <w:p w:rsidR="004E6EFD" w:rsidRPr="00D026E9" w:rsidRDefault="004E6EFD" w:rsidP="00D026E9">
      <w:pPr>
        <w:spacing w:line="480" w:lineRule="auto"/>
        <w:ind w:firstLine="720"/>
        <w:rPr>
          <w:rFonts w:ascii="Times New Roman" w:hAnsi="Times New Roman" w:cs="Times New Roman"/>
        </w:rPr>
      </w:pPr>
    </w:p>
    <w:p w:rsidR="00DA3341"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Question 2 (20 points)</w:t>
      </w:r>
    </w:p>
    <w:p w:rsidR="00E34E2E"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 xml:space="preserve">What are the challenges that members of the "sandwich generation" face? Given what you have learned about various theorists this semester (e.g., </w:t>
      </w:r>
      <w:r w:rsidRPr="00D026E9">
        <w:rPr>
          <w:rFonts w:ascii="Times New Roman" w:hAnsi="Times New Roman" w:cs="Times New Roman"/>
          <w:b/>
          <w:bCs/>
        </w:rPr>
        <w:t>Erikson, Jung, etc...), choose ONE and speculate what advice he/she would give members of the sandwich generation.</w:t>
      </w:r>
    </w:p>
    <w:p w:rsidR="00047007"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lastRenderedPageBreak/>
        <w:t>Sandwich Generation is a concept used to refer to middle adult parents who have the dual responsibility of caring for both their children and</w:t>
      </w:r>
      <w:r w:rsidRPr="00D026E9">
        <w:rPr>
          <w:rFonts w:ascii="Times New Roman" w:hAnsi="Times New Roman" w:cs="Times New Roman"/>
        </w:rPr>
        <w:t xml:space="preserve"> aging or infirm parents</w:t>
      </w:r>
      <w:r w:rsidR="00923721" w:rsidRPr="00D026E9">
        <w:rPr>
          <w:rFonts w:ascii="Times New Roman" w:hAnsi="Times New Roman" w:cs="Times New Roman"/>
          <w:color w:val="222222"/>
          <w:shd w:val="clear" w:color="auto" w:fill="FFFFFF"/>
        </w:rPr>
        <w:t xml:space="preserve"> (Bertini, 2011)</w:t>
      </w:r>
      <w:r w:rsidRPr="00D026E9">
        <w:rPr>
          <w:rFonts w:ascii="Times New Roman" w:hAnsi="Times New Roman" w:cs="Times New Roman"/>
        </w:rPr>
        <w:t>. Besides taking care of their children and parents, the sandwich generation also has work and a role in maintaining their own life. Some of these children being taken care of might be even adults with children and a</w:t>
      </w:r>
      <w:r w:rsidRPr="00D026E9">
        <w:rPr>
          <w:rFonts w:ascii="Times New Roman" w:hAnsi="Times New Roman" w:cs="Times New Roman"/>
        </w:rPr>
        <w:t>re unemployed. Members of the Sandwich Generation faces many challenges</w:t>
      </w:r>
      <w:r w:rsidR="00923721" w:rsidRPr="00D026E9">
        <w:rPr>
          <w:rFonts w:ascii="Times New Roman" w:hAnsi="Times New Roman" w:cs="Times New Roman"/>
          <w:color w:val="222222"/>
          <w:shd w:val="clear" w:color="auto" w:fill="FFFFFF"/>
        </w:rPr>
        <w:t xml:space="preserve"> (Riley &amp; Bowen, 2005)</w:t>
      </w:r>
    </w:p>
    <w:p w:rsidR="00646544"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 xml:space="preserve">The financial stress </w:t>
      </w:r>
      <w:r w:rsidR="006A5A80" w:rsidRPr="00D026E9">
        <w:rPr>
          <w:rFonts w:ascii="Times New Roman" w:hAnsi="Times New Roman" w:cs="Times New Roman"/>
        </w:rPr>
        <w:t>that arises from caring for dependent children and aging parents is an obvious challenge Sandwich Generation faces. Aging is accompanied by health complications that require attention and medication. A lot of financial pressure is, therefore, on the member of the sandwich generation. They want to ensures that the aged parent is well taken care of even if they have other demands and responsibilities. Such stress can result in depression.</w:t>
      </w:r>
    </w:p>
    <w:p w:rsidR="00F378EB" w:rsidRPr="00D026E9" w:rsidRDefault="0084741D" w:rsidP="00D026E9">
      <w:pPr>
        <w:spacing w:line="480" w:lineRule="auto"/>
        <w:rPr>
          <w:rFonts w:ascii="Times New Roman" w:hAnsi="Times New Roman" w:cs="Times New Roman"/>
        </w:rPr>
      </w:pPr>
      <w:r w:rsidRPr="00D026E9">
        <w:rPr>
          <w:rFonts w:ascii="Times New Roman" w:hAnsi="Times New Roman" w:cs="Times New Roman"/>
        </w:rPr>
        <w:t xml:space="preserve">Emotional stress </w:t>
      </w:r>
      <w:r w:rsidR="0099000F" w:rsidRPr="00D026E9">
        <w:rPr>
          <w:rFonts w:ascii="Times New Roman" w:hAnsi="Times New Roman" w:cs="Times New Roman"/>
        </w:rPr>
        <w:t xml:space="preserve">results from a high level of work-life conflict. Members of the Sandwich generation want to go to work and at the same time care for </w:t>
      </w:r>
      <w:r w:rsidRPr="00D026E9">
        <w:rPr>
          <w:rFonts w:ascii="Times New Roman" w:hAnsi="Times New Roman" w:cs="Times New Roman"/>
        </w:rPr>
        <w:t>dependent</w:t>
      </w:r>
      <w:r w:rsidR="0099000F" w:rsidRPr="00D026E9">
        <w:rPr>
          <w:rFonts w:ascii="Times New Roman" w:hAnsi="Times New Roman" w:cs="Times New Roman"/>
        </w:rPr>
        <w:t xml:space="preserve"> children and age parents. This situation reduces job engagement and productivity</w:t>
      </w:r>
      <w:r w:rsidRPr="00D026E9">
        <w:rPr>
          <w:rFonts w:ascii="Times New Roman" w:hAnsi="Times New Roman" w:cs="Times New Roman"/>
        </w:rPr>
        <w:t>. Emotional stress makes members of the sandwich group more prone to illness and accidents. Members of the Sandwich generation who are married might experience marriage strain. More concentration is given to the dependent childr</w:t>
      </w:r>
      <w:r w:rsidRPr="00D026E9">
        <w:rPr>
          <w:rFonts w:ascii="Times New Roman" w:hAnsi="Times New Roman" w:cs="Times New Roman"/>
        </w:rPr>
        <w:t>en and parents, neglecting their roles like wife or husband. The spouse may face frustration or jealousy, leading to divorce or constant arguments.</w:t>
      </w:r>
    </w:p>
    <w:p w:rsidR="00111075"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After learning about Eriksen's theory this semester,</w:t>
      </w:r>
      <w:r w:rsidR="00AC2252" w:rsidRPr="00D026E9">
        <w:rPr>
          <w:rFonts w:ascii="Times New Roman" w:hAnsi="Times New Roman" w:cs="Times New Roman"/>
        </w:rPr>
        <w:t xml:space="preserve"> I can </w:t>
      </w:r>
      <w:r w:rsidR="0015739E" w:rsidRPr="00D026E9">
        <w:rPr>
          <w:rFonts w:ascii="Times New Roman" w:hAnsi="Times New Roman" w:cs="Times New Roman"/>
        </w:rPr>
        <w:t>conclude</w:t>
      </w:r>
      <w:r w:rsidR="00AC2252" w:rsidRPr="00D026E9">
        <w:rPr>
          <w:rFonts w:ascii="Times New Roman" w:hAnsi="Times New Roman" w:cs="Times New Roman"/>
        </w:rPr>
        <w:t xml:space="preserve"> that his basic philosophy rested on two primary </w:t>
      </w:r>
      <w:r w:rsidR="0015739E" w:rsidRPr="00D026E9">
        <w:rPr>
          <w:rFonts w:ascii="Times New Roman" w:hAnsi="Times New Roman" w:cs="Times New Roman"/>
        </w:rPr>
        <w:t>themes</w:t>
      </w:r>
      <w:r w:rsidR="00AC2252" w:rsidRPr="00D026E9">
        <w:rPr>
          <w:rFonts w:ascii="Times New Roman" w:hAnsi="Times New Roman" w:cs="Times New Roman"/>
        </w:rPr>
        <w:t xml:space="preserve">; WorldWorld gets more prominent as we go along, and failure is cumulative. He would advise members of the sandwich </w:t>
      </w:r>
      <w:r w:rsidR="0015739E" w:rsidRPr="00D026E9">
        <w:rPr>
          <w:rFonts w:ascii="Times New Roman" w:hAnsi="Times New Roman" w:cs="Times New Roman"/>
        </w:rPr>
        <w:t>generation to think of better ways of engaging others in their quest to sustain themselves and the dependents.</w:t>
      </w:r>
      <w:r w:rsidR="00AC2252" w:rsidRPr="00D026E9">
        <w:rPr>
          <w:rFonts w:ascii="Times New Roman" w:hAnsi="Times New Roman" w:cs="Times New Roman"/>
        </w:rPr>
        <w:t xml:space="preserve"> </w:t>
      </w:r>
      <w:r w:rsidR="0015739E" w:rsidRPr="00D026E9">
        <w:rPr>
          <w:rFonts w:ascii="Times New Roman" w:hAnsi="Times New Roman" w:cs="Times New Roman"/>
        </w:rPr>
        <w:t xml:space="preserve">Because Eriksen put more emphasis on the external WorldWorld and its influence on an individual's life, </w:t>
      </w:r>
      <w:r w:rsidR="0015739E" w:rsidRPr="00D026E9">
        <w:rPr>
          <w:rFonts w:ascii="Times New Roman" w:hAnsi="Times New Roman" w:cs="Times New Roman"/>
        </w:rPr>
        <w:lastRenderedPageBreak/>
        <w:t>he would advise the member of the Sandwich Generation to employ a helper to assist them on other duties. He would recommend them to be strong no matter what they face as Eriksen believes the strength of the human spirit can be ignited and challenges overcome.</w:t>
      </w:r>
    </w:p>
    <w:p w:rsidR="004E6EFD" w:rsidRDefault="004E6EFD" w:rsidP="00D026E9">
      <w:pPr>
        <w:spacing w:line="480" w:lineRule="auto"/>
        <w:ind w:firstLine="720"/>
        <w:rPr>
          <w:rFonts w:ascii="Times New Roman" w:hAnsi="Times New Roman" w:cs="Times New Roman"/>
        </w:rPr>
      </w:pPr>
    </w:p>
    <w:p w:rsidR="004E6EFD" w:rsidRPr="00D026E9" w:rsidRDefault="004E6EFD" w:rsidP="004E6EFD">
      <w:pPr>
        <w:spacing w:line="480" w:lineRule="auto"/>
        <w:ind w:left="720" w:hanging="720"/>
        <w:rPr>
          <w:rFonts w:ascii="Times New Roman" w:hAnsi="Times New Roman" w:cs="Times New Roman"/>
          <w:color w:val="222222"/>
          <w:shd w:val="clear" w:color="auto" w:fill="FFFFFF"/>
        </w:rPr>
      </w:pPr>
      <w:bookmarkStart w:id="3" w:name="_Hlk81168823"/>
      <w:r w:rsidRPr="00D026E9">
        <w:rPr>
          <w:rFonts w:ascii="Times New Roman" w:hAnsi="Times New Roman" w:cs="Times New Roman"/>
          <w:color w:val="222222"/>
          <w:shd w:val="clear" w:color="auto" w:fill="FFFFFF"/>
        </w:rPr>
        <w:t>Bertini, K. (2011)</w:t>
      </w:r>
      <w:bookmarkEnd w:id="3"/>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Strength for the Sandwich Generation: Help to Thrive While Simultaneously Caring for Our Kids and Our Aging Parents: Help to Thrive While Simultaneously Caring for Our Kids and Our Aging Parents</w:t>
      </w:r>
      <w:r w:rsidRPr="00D026E9">
        <w:rPr>
          <w:rFonts w:ascii="Times New Roman" w:hAnsi="Times New Roman" w:cs="Times New Roman"/>
          <w:color w:val="222222"/>
          <w:shd w:val="clear" w:color="auto" w:fill="FFFFFF"/>
        </w:rPr>
        <w:t>. ABC-CLIO.</w:t>
      </w:r>
    </w:p>
    <w:p w:rsidR="004E6EFD" w:rsidRDefault="004E6EFD" w:rsidP="00D026E9">
      <w:pPr>
        <w:spacing w:line="480" w:lineRule="auto"/>
        <w:ind w:firstLine="720"/>
        <w:rPr>
          <w:rFonts w:ascii="Times New Roman" w:hAnsi="Times New Roman" w:cs="Times New Roman"/>
        </w:rPr>
      </w:pPr>
    </w:p>
    <w:p w:rsidR="004E6EFD" w:rsidRDefault="004E6EFD" w:rsidP="00D026E9">
      <w:pPr>
        <w:spacing w:line="480" w:lineRule="auto"/>
        <w:ind w:firstLine="720"/>
        <w:rPr>
          <w:rFonts w:ascii="Times New Roman" w:hAnsi="Times New Roman" w:cs="Times New Roman"/>
        </w:rPr>
      </w:pPr>
    </w:p>
    <w:p w:rsidR="004E6EFD" w:rsidRPr="00D026E9" w:rsidRDefault="004E6EFD" w:rsidP="004E6EFD">
      <w:pPr>
        <w:spacing w:line="480" w:lineRule="auto"/>
        <w:ind w:left="720" w:hanging="720"/>
        <w:rPr>
          <w:rFonts w:ascii="Times New Roman" w:hAnsi="Times New Roman" w:cs="Times New Roman"/>
        </w:rPr>
      </w:pPr>
      <w:r w:rsidRPr="00D026E9">
        <w:rPr>
          <w:rFonts w:ascii="Times New Roman" w:hAnsi="Times New Roman" w:cs="Times New Roman"/>
          <w:color w:val="222222"/>
          <w:shd w:val="clear" w:color="auto" w:fill="FFFFFF"/>
        </w:rPr>
        <w:t>Riley, L. D., &amp; Bowen, C. P. (2005). The sandwich generation: Challenges and coping strategies of multigenerational families. </w:t>
      </w:r>
      <w:r w:rsidRPr="00D026E9">
        <w:rPr>
          <w:rFonts w:ascii="Times New Roman" w:hAnsi="Times New Roman" w:cs="Times New Roman"/>
          <w:i/>
          <w:iCs/>
          <w:color w:val="222222"/>
          <w:shd w:val="clear" w:color="auto" w:fill="FFFFFF"/>
        </w:rPr>
        <w:t>The Family Journal</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13</w:t>
      </w:r>
      <w:r w:rsidRPr="00D026E9">
        <w:rPr>
          <w:rFonts w:ascii="Times New Roman" w:hAnsi="Times New Roman" w:cs="Times New Roman"/>
          <w:color w:val="222222"/>
          <w:shd w:val="clear" w:color="auto" w:fill="FFFFFF"/>
        </w:rPr>
        <w:t>(1), 52-58</w:t>
      </w:r>
    </w:p>
    <w:p w:rsidR="00DA3341"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Question 3 (20 points)</w:t>
      </w:r>
    </w:p>
    <w:p w:rsidR="00DA3341"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What are some of the "pros" of entering late adulthood in physical, psychosocial, and cognitive development? What are some of the "cons?"</w:t>
      </w:r>
    </w:p>
    <w:p w:rsidR="00216757"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pros</w:t>
      </w:r>
    </w:p>
    <w:p w:rsidR="00DA3341"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 xml:space="preserve">The physical advantage associated with late adulthood includes retirement from </w:t>
      </w:r>
      <w:r w:rsidR="00216757" w:rsidRPr="00D026E9">
        <w:rPr>
          <w:rFonts w:ascii="Times New Roman" w:hAnsi="Times New Roman" w:cs="Times New Roman"/>
        </w:rPr>
        <w:t>a stressful work environment</w:t>
      </w:r>
      <w:r w:rsidR="00923721" w:rsidRPr="00D026E9">
        <w:rPr>
          <w:rFonts w:ascii="Times New Roman" w:hAnsi="Times New Roman" w:cs="Times New Roman"/>
          <w:color w:val="222222"/>
          <w:shd w:val="clear" w:color="auto" w:fill="FFFFFF"/>
        </w:rPr>
        <w:t xml:space="preserve"> (Blekesaune &amp; Solem, 2005)</w:t>
      </w:r>
      <w:r w:rsidR="00216757" w:rsidRPr="00D026E9">
        <w:rPr>
          <w:rFonts w:ascii="Times New Roman" w:hAnsi="Times New Roman" w:cs="Times New Roman"/>
        </w:rPr>
        <w:t>. They become eligible for social protection and Medicare services. Late adulthood exposes individuals to reduced fares and easy accessibility to leisure events or discount privileges.</w:t>
      </w:r>
    </w:p>
    <w:p w:rsidR="00AD470B"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Psychosocial in late adulthood pertains to socializing, work, and caring for self</w:t>
      </w:r>
      <w:r w:rsidR="00923721" w:rsidRPr="00D026E9">
        <w:rPr>
          <w:rFonts w:ascii="Times New Roman" w:hAnsi="Times New Roman" w:cs="Times New Roman"/>
          <w:color w:val="222222"/>
          <w:shd w:val="clear" w:color="auto" w:fill="FFFFFF"/>
        </w:rPr>
        <w:t xml:space="preserve"> (Brennan, &amp; Bally, 2007)</w:t>
      </w:r>
      <w:r w:rsidRPr="00D026E9">
        <w:rPr>
          <w:rFonts w:ascii="Times New Roman" w:hAnsi="Times New Roman" w:cs="Times New Roman"/>
        </w:rPr>
        <w:t>. According to Eriksen's theory, psychosocial influence integrity versus despair i</w:t>
      </w:r>
      <w:r w:rsidRPr="00D026E9">
        <w:rPr>
          <w:rFonts w:ascii="Times New Roman" w:hAnsi="Times New Roman" w:cs="Times New Roman"/>
        </w:rPr>
        <w:t xml:space="preserve">n late adulthood. Due to changes that occur as one ages, one must preserve their </w:t>
      </w:r>
      <w:r w:rsidR="005B1A94" w:rsidRPr="00D026E9">
        <w:rPr>
          <w:rFonts w:ascii="Times New Roman" w:hAnsi="Times New Roman" w:cs="Times New Roman"/>
        </w:rPr>
        <w:t>self-concept</w:t>
      </w:r>
      <w:r w:rsidRPr="00D026E9">
        <w:rPr>
          <w:rFonts w:ascii="Times New Roman" w:hAnsi="Times New Roman" w:cs="Times New Roman"/>
        </w:rPr>
        <w:t xml:space="preserve">. Virtue arises when a person in late adulthood focuses on mending the relationships and conflicts </w:t>
      </w:r>
      <w:r w:rsidRPr="00D026E9">
        <w:rPr>
          <w:rFonts w:ascii="Times New Roman" w:hAnsi="Times New Roman" w:cs="Times New Roman"/>
        </w:rPr>
        <w:lastRenderedPageBreak/>
        <w:t>in society. They make a positive impact in the lives of young pe</w:t>
      </w:r>
      <w:r w:rsidRPr="00D026E9">
        <w:rPr>
          <w:rFonts w:ascii="Times New Roman" w:hAnsi="Times New Roman" w:cs="Times New Roman"/>
        </w:rPr>
        <w:t xml:space="preserve">ople by giving them advice and </w:t>
      </w:r>
      <w:r w:rsidR="005B1A94" w:rsidRPr="00D026E9">
        <w:rPr>
          <w:rFonts w:ascii="Times New Roman" w:hAnsi="Times New Roman" w:cs="Times New Roman"/>
        </w:rPr>
        <w:t>sharing their work experience.</w:t>
      </w:r>
    </w:p>
    <w:p w:rsidR="005B1A94"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Cognitive development in late adulthood impacts the person's life in this stage</w:t>
      </w:r>
      <w:r w:rsidR="00923721" w:rsidRPr="00D026E9">
        <w:rPr>
          <w:rFonts w:ascii="Times New Roman" w:hAnsi="Times New Roman" w:cs="Times New Roman"/>
          <w:color w:val="222222"/>
          <w:shd w:val="clear" w:color="auto" w:fill="FFFFFF"/>
        </w:rPr>
        <w:t xml:space="preserve"> (Hicks &amp; Flamez, 2016)</w:t>
      </w:r>
      <w:r w:rsidRPr="00D026E9">
        <w:rPr>
          <w:rFonts w:ascii="Times New Roman" w:hAnsi="Times New Roman" w:cs="Times New Roman"/>
        </w:rPr>
        <w:t xml:space="preserve">. There are two cognitive </w:t>
      </w:r>
      <w:r w:rsidR="004D50DB" w:rsidRPr="00D026E9">
        <w:rPr>
          <w:rFonts w:ascii="Times New Roman" w:hAnsi="Times New Roman" w:cs="Times New Roman"/>
        </w:rPr>
        <w:t>processes</w:t>
      </w:r>
      <w:r w:rsidRPr="00D026E9">
        <w:rPr>
          <w:rFonts w:ascii="Times New Roman" w:hAnsi="Times New Roman" w:cs="Times New Roman"/>
        </w:rPr>
        <w:t xml:space="preserve"> that individual experiences in late adulthood; change in</w:t>
      </w:r>
      <w:r w:rsidRPr="00D026E9">
        <w:rPr>
          <w:rFonts w:ascii="Times New Roman" w:hAnsi="Times New Roman" w:cs="Times New Roman"/>
        </w:rPr>
        <w:t xml:space="preserve"> information processing and change in cognition in daily life. The inability of the brain to </w:t>
      </w:r>
      <w:r w:rsidR="004D50DB" w:rsidRPr="00D026E9">
        <w:rPr>
          <w:rFonts w:ascii="Times New Roman" w:hAnsi="Times New Roman" w:cs="Times New Roman"/>
        </w:rPr>
        <w:t>retain</w:t>
      </w:r>
      <w:r w:rsidRPr="00D026E9">
        <w:rPr>
          <w:rFonts w:ascii="Times New Roman" w:hAnsi="Times New Roman" w:cs="Times New Roman"/>
        </w:rPr>
        <w:t xml:space="preserve"> temporary sensory memory helps these individuals escape the stress and frustration of life.</w:t>
      </w:r>
      <w:r w:rsidR="004D50DB" w:rsidRPr="00D026E9">
        <w:rPr>
          <w:rFonts w:ascii="Times New Roman" w:hAnsi="Times New Roman" w:cs="Times New Roman"/>
        </w:rPr>
        <w:t xml:space="preserve"> </w:t>
      </w:r>
    </w:p>
    <w:p w:rsidR="00216757"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Cons</w:t>
      </w:r>
    </w:p>
    <w:p w:rsidR="00216757"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 xml:space="preserve">Late adulthood also comes with a lot of physical changes. </w:t>
      </w:r>
      <w:r w:rsidRPr="00D026E9">
        <w:rPr>
          <w:rFonts w:ascii="Times New Roman" w:hAnsi="Times New Roman" w:cs="Times New Roman"/>
        </w:rPr>
        <w:t>The individual in late adulthood continues to lose weight due to the decreased physical activities, loss of appetite, and poor health. They also lose tooth which may result in malnutrition</w:t>
      </w:r>
      <w:r w:rsidR="00D30381" w:rsidRPr="00D026E9">
        <w:rPr>
          <w:rFonts w:ascii="Times New Roman" w:hAnsi="Times New Roman" w:cs="Times New Roman"/>
        </w:rPr>
        <w:t>.</w:t>
      </w:r>
    </w:p>
    <w:p w:rsidR="00D30381"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According to Eriksen,  stage of development, psychosocial argues t</w:t>
      </w:r>
      <w:r w:rsidRPr="00D026E9">
        <w:rPr>
          <w:rFonts w:ascii="Times New Roman" w:hAnsi="Times New Roman" w:cs="Times New Roman"/>
        </w:rPr>
        <w:t xml:space="preserve">hat an individual is exposed to stress and </w:t>
      </w:r>
      <w:r w:rsidR="002A657F" w:rsidRPr="00D026E9">
        <w:rPr>
          <w:rFonts w:ascii="Times New Roman" w:hAnsi="Times New Roman" w:cs="Times New Roman"/>
        </w:rPr>
        <w:t>misery</w:t>
      </w:r>
      <w:r w:rsidRPr="00D026E9">
        <w:rPr>
          <w:rFonts w:ascii="Times New Roman" w:hAnsi="Times New Roman" w:cs="Times New Roman"/>
        </w:rPr>
        <w:t xml:space="preserve"> at the stage of integrity </w:t>
      </w:r>
      <w:r w:rsidR="002A657F" w:rsidRPr="00D026E9">
        <w:rPr>
          <w:rFonts w:ascii="Times New Roman" w:hAnsi="Times New Roman" w:cs="Times New Roman"/>
        </w:rPr>
        <w:t>versus</w:t>
      </w:r>
      <w:r w:rsidRPr="00D026E9">
        <w:rPr>
          <w:rFonts w:ascii="Times New Roman" w:hAnsi="Times New Roman" w:cs="Times New Roman"/>
        </w:rPr>
        <w:t xml:space="preserve"> despair. When people in late adulthood feel wasted opportunities in life</w:t>
      </w:r>
      <w:r w:rsidR="002A657F" w:rsidRPr="00D026E9">
        <w:rPr>
          <w:rFonts w:ascii="Times New Roman" w:hAnsi="Times New Roman" w:cs="Times New Roman"/>
        </w:rPr>
        <w:t>, they become despaired and dissatisfied. They isolate themselves from social relationships, which results in depression.</w:t>
      </w:r>
    </w:p>
    <w:p w:rsidR="004D50DB"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 xml:space="preserve">Cognitive deterioration in late adulthood affects </w:t>
      </w:r>
      <w:r w:rsidR="002A657F" w:rsidRPr="00D026E9">
        <w:rPr>
          <w:rFonts w:ascii="Times New Roman" w:hAnsi="Times New Roman" w:cs="Times New Roman"/>
        </w:rPr>
        <w:t>individuals’</w:t>
      </w:r>
      <w:r w:rsidRPr="00D026E9">
        <w:rPr>
          <w:rFonts w:ascii="Times New Roman" w:hAnsi="Times New Roman" w:cs="Times New Roman"/>
        </w:rPr>
        <w:t xml:space="preserve"> perspectives, interpersonal communication, and the process of socialization. They, therefore, lose their ability to and basic skills in life, making them dependent on oth</w:t>
      </w:r>
      <w:r w:rsidRPr="00D026E9">
        <w:rPr>
          <w:rFonts w:ascii="Times New Roman" w:hAnsi="Times New Roman" w:cs="Times New Roman"/>
        </w:rPr>
        <w:t xml:space="preserve">er people to survive. </w:t>
      </w:r>
    </w:p>
    <w:p w:rsidR="004E6EFD" w:rsidRDefault="004E6EFD" w:rsidP="00D026E9">
      <w:pPr>
        <w:spacing w:line="480" w:lineRule="auto"/>
        <w:ind w:firstLine="720"/>
        <w:rPr>
          <w:rFonts w:ascii="Times New Roman" w:hAnsi="Times New Roman" w:cs="Times New Roman"/>
        </w:rPr>
      </w:pPr>
    </w:p>
    <w:p w:rsidR="004E6EFD" w:rsidRDefault="004E6EFD" w:rsidP="004E6EFD">
      <w:pPr>
        <w:spacing w:line="480" w:lineRule="auto"/>
        <w:ind w:left="720" w:hanging="720"/>
        <w:rPr>
          <w:rFonts w:ascii="Times New Roman" w:hAnsi="Times New Roman" w:cs="Times New Roman"/>
          <w:color w:val="222222"/>
          <w:shd w:val="clear" w:color="auto" w:fill="FFFFFF"/>
        </w:rPr>
      </w:pPr>
      <w:bookmarkStart w:id="4" w:name="_Hlk81169078"/>
      <w:r w:rsidRPr="00D026E9">
        <w:rPr>
          <w:rFonts w:ascii="Times New Roman" w:hAnsi="Times New Roman" w:cs="Times New Roman"/>
          <w:color w:val="222222"/>
          <w:shd w:val="clear" w:color="auto" w:fill="FFFFFF"/>
        </w:rPr>
        <w:t>Brennan, M., &amp; Bally, S. J. (2007)</w:t>
      </w:r>
      <w:bookmarkEnd w:id="4"/>
      <w:r w:rsidRPr="00D026E9">
        <w:rPr>
          <w:rFonts w:ascii="Times New Roman" w:hAnsi="Times New Roman" w:cs="Times New Roman"/>
          <w:color w:val="222222"/>
          <w:shd w:val="clear" w:color="auto" w:fill="FFFFFF"/>
        </w:rPr>
        <w:t>. Psychosocial adaptations to dual sensory loss in middle and late adulthood. </w:t>
      </w:r>
      <w:r w:rsidRPr="00D026E9">
        <w:rPr>
          <w:rFonts w:ascii="Times New Roman" w:hAnsi="Times New Roman" w:cs="Times New Roman"/>
          <w:i/>
          <w:iCs/>
          <w:color w:val="222222"/>
          <w:shd w:val="clear" w:color="auto" w:fill="FFFFFF"/>
        </w:rPr>
        <w:t>Trends in amplification</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11</w:t>
      </w:r>
      <w:r w:rsidRPr="00D026E9">
        <w:rPr>
          <w:rFonts w:ascii="Times New Roman" w:hAnsi="Times New Roman" w:cs="Times New Roman"/>
          <w:color w:val="222222"/>
          <w:shd w:val="clear" w:color="auto" w:fill="FFFFFF"/>
        </w:rPr>
        <w:t>(4), 281-300.</w:t>
      </w:r>
    </w:p>
    <w:p w:rsidR="004E6EFD" w:rsidRPr="00D026E9" w:rsidRDefault="004E6EFD" w:rsidP="004E6EFD">
      <w:pPr>
        <w:spacing w:line="480" w:lineRule="auto"/>
        <w:ind w:left="720" w:hanging="720"/>
        <w:rPr>
          <w:rFonts w:ascii="Times New Roman" w:hAnsi="Times New Roman" w:cs="Times New Roman"/>
          <w:color w:val="222222"/>
          <w:shd w:val="clear" w:color="auto" w:fill="FFFFFF"/>
        </w:rPr>
      </w:pPr>
      <w:bookmarkStart w:id="5" w:name="_Hlk81169185"/>
      <w:r w:rsidRPr="00D026E9">
        <w:rPr>
          <w:rFonts w:ascii="Times New Roman" w:hAnsi="Times New Roman" w:cs="Times New Roman"/>
          <w:color w:val="222222"/>
          <w:shd w:val="clear" w:color="auto" w:fill="FFFFFF"/>
        </w:rPr>
        <w:t>Hicks, J., &amp; Flamez, B. (2016)</w:t>
      </w:r>
      <w:bookmarkEnd w:id="5"/>
      <w:r w:rsidRPr="00D026E9">
        <w:rPr>
          <w:rFonts w:ascii="Times New Roman" w:hAnsi="Times New Roman" w:cs="Times New Roman"/>
          <w:color w:val="222222"/>
          <w:shd w:val="clear" w:color="auto" w:fill="FFFFFF"/>
        </w:rPr>
        <w:t>. Young adulthood: Physical and cognitive development. </w:t>
      </w:r>
      <w:r w:rsidRPr="00D026E9">
        <w:rPr>
          <w:rFonts w:ascii="Times New Roman" w:hAnsi="Times New Roman" w:cs="Times New Roman"/>
          <w:i/>
          <w:iCs/>
          <w:color w:val="222222"/>
          <w:shd w:val="clear" w:color="auto" w:fill="FFFFFF"/>
        </w:rPr>
        <w:t>Human growth and development across the lifespan: Applications for counselors</w:t>
      </w:r>
      <w:r w:rsidRPr="00D026E9">
        <w:rPr>
          <w:rFonts w:ascii="Times New Roman" w:hAnsi="Times New Roman" w:cs="Times New Roman"/>
          <w:color w:val="222222"/>
          <w:shd w:val="clear" w:color="auto" w:fill="FFFFFF"/>
        </w:rPr>
        <w:t>, 389-414.</w:t>
      </w:r>
    </w:p>
    <w:p w:rsidR="004E6EFD" w:rsidRPr="00D026E9" w:rsidRDefault="004E6EFD" w:rsidP="004E6EFD">
      <w:pPr>
        <w:spacing w:line="480" w:lineRule="auto"/>
        <w:ind w:left="720" w:hanging="720"/>
        <w:rPr>
          <w:rFonts w:ascii="Times New Roman" w:hAnsi="Times New Roman" w:cs="Times New Roman"/>
          <w:color w:val="222222"/>
          <w:shd w:val="clear" w:color="auto" w:fill="FFFFFF"/>
        </w:rPr>
      </w:pPr>
    </w:p>
    <w:p w:rsidR="004E6EFD" w:rsidRPr="00D026E9" w:rsidRDefault="004E6EFD" w:rsidP="00D026E9">
      <w:pPr>
        <w:spacing w:line="480" w:lineRule="auto"/>
        <w:ind w:firstLine="720"/>
        <w:rPr>
          <w:rFonts w:ascii="Times New Roman" w:hAnsi="Times New Roman" w:cs="Times New Roman"/>
        </w:rPr>
      </w:pPr>
    </w:p>
    <w:p w:rsidR="00DA3341"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Question 4 (20 points)</w:t>
      </w:r>
    </w:p>
    <w:p w:rsidR="00DA3341"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 </w:t>
      </w:r>
    </w:p>
    <w:p w:rsidR="005361ED"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Describe Kubler-Ross' stages of grief. Critically explore the strengths and weaknesses of that approach to understanding how people process grief.</w:t>
      </w:r>
    </w:p>
    <w:p w:rsidR="005361ED"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 xml:space="preserve">At one point, everybody </w:t>
      </w:r>
      <w:r w:rsidR="00D66CFC" w:rsidRPr="00D026E9">
        <w:rPr>
          <w:rFonts w:ascii="Times New Roman" w:hAnsi="Times New Roman" w:cs="Times New Roman"/>
        </w:rPr>
        <w:t>experiences</w:t>
      </w:r>
      <w:r w:rsidRPr="00D026E9">
        <w:rPr>
          <w:rFonts w:ascii="Times New Roman" w:hAnsi="Times New Roman" w:cs="Times New Roman"/>
        </w:rPr>
        <w:t xml:space="preserve"> an instant of grief. Grie</w:t>
      </w:r>
      <w:r w:rsidRPr="00D026E9">
        <w:rPr>
          <w:rFonts w:ascii="Times New Roman" w:hAnsi="Times New Roman" w:cs="Times New Roman"/>
        </w:rPr>
        <w:t xml:space="preserve">f can be a result of a situation, relationship, or even substance abuse. People react to grief differently depending on the cause or the impact of the situation. Swiss </w:t>
      </w:r>
      <w:r w:rsidR="00D66CFC" w:rsidRPr="00D026E9">
        <w:rPr>
          <w:rFonts w:ascii="Times New Roman" w:hAnsi="Times New Roman" w:cs="Times New Roman"/>
        </w:rPr>
        <w:t>psychiatrist</w:t>
      </w:r>
      <w:r w:rsidRPr="00D026E9">
        <w:rPr>
          <w:rFonts w:ascii="Times New Roman" w:hAnsi="Times New Roman" w:cs="Times New Roman"/>
        </w:rPr>
        <w:t xml:space="preserve"> Elisabeth Kubler-Ross described five stages </w:t>
      </w:r>
      <w:r w:rsidR="002B3B95" w:rsidRPr="00D026E9">
        <w:rPr>
          <w:rFonts w:ascii="Times New Roman" w:hAnsi="Times New Roman" w:cs="Times New Roman"/>
        </w:rPr>
        <w:t>people go through to deal with death</w:t>
      </w:r>
      <w:r w:rsidR="00923721" w:rsidRPr="00D026E9">
        <w:rPr>
          <w:rFonts w:ascii="Times New Roman" w:hAnsi="Times New Roman" w:cs="Times New Roman"/>
          <w:color w:val="222222"/>
          <w:shd w:val="clear" w:color="auto" w:fill="FFFFFF"/>
        </w:rPr>
        <w:t xml:space="preserve"> </w:t>
      </w:r>
      <w:r w:rsidR="00D026E9" w:rsidRPr="00D026E9">
        <w:rPr>
          <w:rFonts w:ascii="Times New Roman" w:hAnsi="Times New Roman" w:cs="Times New Roman"/>
          <w:color w:val="222222"/>
          <w:shd w:val="clear" w:color="auto" w:fill="FFFFFF"/>
        </w:rPr>
        <w:t>(</w:t>
      </w:r>
      <w:r w:rsidR="00923721" w:rsidRPr="00D026E9">
        <w:rPr>
          <w:rFonts w:ascii="Times New Roman" w:hAnsi="Times New Roman" w:cs="Times New Roman"/>
          <w:color w:val="222222"/>
          <w:shd w:val="clear" w:color="auto" w:fill="FFFFFF"/>
        </w:rPr>
        <w:t>Corr, 2021)</w:t>
      </w:r>
      <w:r w:rsidRPr="00D026E9">
        <w:rPr>
          <w:rFonts w:ascii="Times New Roman" w:hAnsi="Times New Roman" w:cs="Times New Roman"/>
        </w:rPr>
        <w:t>.</w:t>
      </w:r>
    </w:p>
    <w:p w:rsidR="005361ED"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 xml:space="preserve">The first stage is Denial. </w:t>
      </w:r>
      <w:r w:rsidR="00D66CFC" w:rsidRPr="00D026E9">
        <w:rPr>
          <w:rFonts w:ascii="Times New Roman" w:hAnsi="Times New Roman" w:cs="Times New Roman"/>
        </w:rPr>
        <w:t>Elizabeth</w:t>
      </w:r>
      <w:r w:rsidRPr="00D026E9">
        <w:rPr>
          <w:rFonts w:ascii="Times New Roman" w:hAnsi="Times New Roman" w:cs="Times New Roman"/>
        </w:rPr>
        <w:t xml:space="preserve"> believed that this stage helps the person in grief </w:t>
      </w:r>
      <w:r w:rsidR="00D66CFC" w:rsidRPr="00D026E9">
        <w:rPr>
          <w:rFonts w:ascii="Times New Roman" w:hAnsi="Times New Roman" w:cs="Times New Roman"/>
        </w:rPr>
        <w:t>initially to</w:t>
      </w:r>
      <w:r w:rsidRPr="00D026E9">
        <w:rPr>
          <w:rFonts w:ascii="Times New Roman" w:hAnsi="Times New Roman" w:cs="Times New Roman"/>
        </w:rPr>
        <w:t xml:space="preserve"> survive the loss. </w:t>
      </w:r>
      <w:r w:rsidR="00D66CFC" w:rsidRPr="00D026E9">
        <w:rPr>
          <w:rFonts w:ascii="Times New Roman" w:hAnsi="Times New Roman" w:cs="Times New Roman"/>
        </w:rPr>
        <w:t>The shock changes their perspective of life or situation instantly. They</w:t>
      </w:r>
      <w:r w:rsidRPr="00D026E9">
        <w:rPr>
          <w:rFonts w:ascii="Times New Roman" w:hAnsi="Times New Roman" w:cs="Times New Roman"/>
        </w:rPr>
        <w:t xml:space="preserve"> deny the situation or the news that causes g</w:t>
      </w:r>
      <w:r w:rsidRPr="00D026E9">
        <w:rPr>
          <w:rFonts w:ascii="Times New Roman" w:hAnsi="Times New Roman" w:cs="Times New Roman"/>
        </w:rPr>
        <w:t xml:space="preserve">rief and become numb. </w:t>
      </w:r>
      <w:r w:rsidR="00D66CFC" w:rsidRPr="00D026E9">
        <w:rPr>
          <w:rFonts w:ascii="Times New Roman" w:hAnsi="Times New Roman" w:cs="Times New Roman"/>
        </w:rPr>
        <w:t xml:space="preserve"> At this stage, the person grieving does not live in "actual reality" but instead in "preferable reality."  shock and Denial help the person survive for a while, but when the shock and Denial start to fade, the suppressed feelings come to play. Once the suppressed feelings begin to play, the person develops anger. They ask themselves why such calamity befalls them, and they might blame other people for their pain. According to Elizabeth, anger is critical to overcoming grief because it will fade with time, and the person will get over the situation.</w:t>
      </w:r>
      <w:r w:rsidR="00EF5C91" w:rsidRPr="00D026E9">
        <w:rPr>
          <w:rFonts w:ascii="Times New Roman" w:hAnsi="Times New Roman" w:cs="Times New Roman"/>
        </w:rPr>
        <w:t xml:space="preserve"> The third stage, according to Elizabeth, is the bargaining stage which is a stage of false hopes. A grieving person tries to make a deal with God. they promise God many things if He reverses their situation state. Such bargaining is driven by guilt in most cases.</w:t>
      </w:r>
    </w:p>
    <w:p w:rsidR="00EF5C91"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lastRenderedPageBreak/>
        <w:t xml:space="preserve">Depression is the next stage of Elizabeth's approach to grief. It is the commonly accepted form of grief as it is a present emotion. The person feels empty when they come to a consensus of their situation. They isolate themselves from social relationships </w:t>
      </w:r>
      <w:r w:rsidRPr="00D026E9">
        <w:rPr>
          <w:rFonts w:ascii="Times New Roman" w:hAnsi="Times New Roman" w:cs="Times New Roman"/>
        </w:rPr>
        <w:t xml:space="preserve">and stay in bed for a long time. They might even have suicidal thoughts to end their emptiness. Lat stage is Acceptance. The grieving person comes </w:t>
      </w:r>
      <w:r w:rsidR="006026C0" w:rsidRPr="00D026E9">
        <w:rPr>
          <w:rFonts w:ascii="Times New Roman" w:hAnsi="Times New Roman" w:cs="Times New Roman"/>
        </w:rPr>
        <w:t>to terms with the situation and stays positive, hoping for a better future.  They understand the status cannot be changed, and therefore they have to move on with life.</w:t>
      </w:r>
    </w:p>
    <w:p w:rsidR="005361ED"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The strength of Kubler-Ross</w:t>
      </w:r>
      <w:r w:rsidR="002B3B95" w:rsidRPr="00D026E9">
        <w:rPr>
          <w:rFonts w:ascii="Times New Roman" w:hAnsi="Times New Roman" w:cs="Times New Roman"/>
        </w:rPr>
        <w:t xml:space="preserve"> relies upon its flexibility. It is common for people in grief to accept death even without going through Denial. How people </w:t>
      </w:r>
      <w:r w:rsidR="0023392C" w:rsidRPr="00D026E9">
        <w:rPr>
          <w:rFonts w:ascii="Times New Roman" w:hAnsi="Times New Roman" w:cs="Times New Roman"/>
        </w:rPr>
        <w:t>experience</w:t>
      </w:r>
      <w:r w:rsidR="002B3B95" w:rsidRPr="00D026E9">
        <w:rPr>
          <w:rFonts w:ascii="Times New Roman" w:hAnsi="Times New Roman" w:cs="Times New Roman"/>
        </w:rPr>
        <w:t xml:space="preserve"> or go through </w:t>
      </w:r>
      <w:r w:rsidR="0023392C" w:rsidRPr="00D026E9">
        <w:rPr>
          <w:rFonts w:ascii="Times New Roman" w:hAnsi="Times New Roman" w:cs="Times New Roman"/>
        </w:rPr>
        <w:t>these stages</w:t>
      </w:r>
      <w:r w:rsidR="002B3B95" w:rsidRPr="00D026E9">
        <w:rPr>
          <w:rFonts w:ascii="Times New Roman" w:hAnsi="Times New Roman" w:cs="Times New Roman"/>
        </w:rPr>
        <w:t xml:space="preserve"> are unrelated, and the approach makes a lot of sense if you </w:t>
      </w:r>
      <w:r w:rsidR="0023392C" w:rsidRPr="00D026E9">
        <w:rPr>
          <w:rFonts w:ascii="Times New Roman" w:hAnsi="Times New Roman" w:cs="Times New Roman"/>
        </w:rPr>
        <w:t>interpret</w:t>
      </w:r>
      <w:r w:rsidR="002B3B95" w:rsidRPr="00D026E9">
        <w:rPr>
          <w:rFonts w:ascii="Times New Roman" w:hAnsi="Times New Roman" w:cs="Times New Roman"/>
        </w:rPr>
        <w:t xml:space="preserve"> it as</w:t>
      </w:r>
      <w:r w:rsidR="0023392C" w:rsidRPr="00D026E9">
        <w:rPr>
          <w:rFonts w:ascii="Times New Roman" w:hAnsi="Times New Roman" w:cs="Times New Roman"/>
        </w:rPr>
        <w:t xml:space="preserve"> attitudes towards loss. The major weakness of this approach is the inability to obtain empirical evidence to support it. These stages are difficult to demonstrate as people process grief differently.</w:t>
      </w:r>
    </w:p>
    <w:p w:rsidR="004E6EFD" w:rsidRDefault="004E6EFD" w:rsidP="00D026E9">
      <w:pPr>
        <w:spacing w:line="480" w:lineRule="auto"/>
        <w:ind w:firstLine="720"/>
        <w:rPr>
          <w:rFonts w:ascii="Times New Roman" w:hAnsi="Times New Roman" w:cs="Times New Roman"/>
        </w:rPr>
      </w:pPr>
    </w:p>
    <w:p w:rsidR="004E6EFD" w:rsidRPr="00D026E9" w:rsidRDefault="004E6EFD" w:rsidP="004E6EFD">
      <w:pPr>
        <w:spacing w:line="480" w:lineRule="auto"/>
        <w:ind w:left="720" w:hanging="720"/>
        <w:rPr>
          <w:rFonts w:ascii="Times New Roman" w:hAnsi="Times New Roman" w:cs="Times New Roman"/>
          <w:color w:val="222222"/>
          <w:shd w:val="clear" w:color="auto" w:fill="FFFFFF"/>
        </w:rPr>
      </w:pPr>
      <w:bookmarkStart w:id="6" w:name="_Hlk81169290"/>
      <w:r w:rsidRPr="00D026E9">
        <w:rPr>
          <w:rFonts w:ascii="Times New Roman" w:hAnsi="Times New Roman" w:cs="Times New Roman"/>
          <w:color w:val="222222"/>
          <w:shd w:val="clear" w:color="auto" w:fill="FFFFFF"/>
        </w:rPr>
        <w:t>Corr, C. A. (2021)</w:t>
      </w:r>
      <w:bookmarkEnd w:id="6"/>
      <w:r w:rsidRPr="00D026E9">
        <w:rPr>
          <w:rFonts w:ascii="Times New Roman" w:hAnsi="Times New Roman" w:cs="Times New Roman"/>
          <w:color w:val="222222"/>
          <w:shd w:val="clear" w:color="auto" w:fill="FFFFFF"/>
        </w:rPr>
        <w:t>. Elisabeth Kübler-Ross and the “five stages” model in a sampling of recent textbooks published in 10 countries outside the United States. </w:t>
      </w:r>
      <w:r w:rsidRPr="00D026E9">
        <w:rPr>
          <w:rFonts w:ascii="Times New Roman" w:hAnsi="Times New Roman" w:cs="Times New Roman"/>
          <w:i/>
          <w:iCs/>
          <w:color w:val="222222"/>
          <w:shd w:val="clear" w:color="auto" w:fill="FFFFFF"/>
        </w:rPr>
        <w:t>OMEGA-journal of death and dying</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83</w:t>
      </w:r>
      <w:r w:rsidRPr="00D026E9">
        <w:rPr>
          <w:rFonts w:ascii="Times New Roman" w:hAnsi="Times New Roman" w:cs="Times New Roman"/>
          <w:color w:val="222222"/>
          <w:shd w:val="clear" w:color="auto" w:fill="FFFFFF"/>
        </w:rPr>
        <w:t>(1), 33-63.</w:t>
      </w:r>
    </w:p>
    <w:p w:rsidR="004E6EFD" w:rsidRPr="00D026E9" w:rsidRDefault="004E6EFD" w:rsidP="00D026E9">
      <w:pPr>
        <w:spacing w:line="480" w:lineRule="auto"/>
        <w:ind w:firstLine="720"/>
        <w:rPr>
          <w:rFonts w:ascii="Times New Roman" w:hAnsi="Times New Roman" w:cs="Times New Roman"/>
        </w:rPr>
      </w:pPr>
    </w:p>
    <w:p w:rsidR="00DA3341" w:rsidRPr="00D026E9" w:rsidRDefault="00DA3341" w:rsidP="00D026E9">
      <w:pPr>
        <w:spacing w:line="480" w:lineRule="auto"/>
        <w:rPr>
          <w:rFonts w:ascii="Times New Roman" w:hAnsi="Times New Roman" w:cs="Times New Roman"/>
          <w:b/>
          <w:bCs/>
        </w:rPr>
      </w:pPr>
    </w:p>
    <w:p w:rsidR="00DA3341"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Question 5 (20 points)</w:t>
      </w:r>
    </w:p>
    <w:p w:rsidR="00DA3341" w:rsidRPr="00D026E9" w:rsidRDefault="0084741D" w:rsidP="00D026E9">
      <w:pPr>
        <w:spacing w:line="480" w:lineRule="auto"/>
        <w:rPr>
          <w:rFonts w:ascii="Times New Roman" w:hAnsi="Times New Roman" w:cs="Times New Roman"/>
          <w:b/>
          <w:bCs/>
        </w:rPr>
      </w:pPr>
      <w:r w:rsidRPr="00D026E9">
        <w:rPr>
          <w:rFonts w:ascii="Times New Roman" w:hAnsi="Times New Roman" w:cs="Times New Roman"/>
          <w:b/>
          <w:bCs/>
        </w:rPr>
        <w:t>What stage of development are you in? What developmental tasks have you accomplished, and what challenges do you still face? Do you look forward to aging? Why or why not?</w:t>
      </w:r>
    </w:p>
    <w:p w:rsidR="00254226"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 xml:space="preserve">At 26 years old, I am in the early adulthood stage of development. It is the first time I have been swamped, unlike before, and I have successfully begun my </w:t>
      </w:r>
      <w:r w:rsidR="0040033A" w:rsidRPr="00D026E9">
        <w:rPr>
          <w:rFonts w:ascii="Times New Roman" w:hAnsi="Times New Roman" w:cs="Times New Roman"/>
        </w:rPr>
        <w:t xml:space="preserve">career </w:t>
      </w:r>
      <w:r w:rsidRPr="00D026E9">
        <w:rPr>
          <w:rFonts w:ascii="Times New Roman" w:hAnsi="Times New Roman" w:cs="Times New Roman"/>
        </w:rPr>
        <w:t xml:space="preserve">and taken civic </w:t>
      </w:r>
      <w:r w:rsidRPr="00D026E9">
        <w:rPr>
          <w:rFonts w:ascii="Times New Roman" w:hAnsi="Times New Roman" w:cs="Times New Roman"/>
        </w:rPr>
        <w:lastRenderedPageBreak/>
        <w:t>responsibility</w:t>
      </w:r>
      <w:r w:rsidR="0040033A" w:rsidRPr="00D026E9">
        <w:rPr>
          <w:rFonts w:ascii="Times New Roman" w:hAnsi="Times New Roman" w:cs="Times New Roman"/>
        </w:rPr>
        <w:t xml:space="preserve">. Starting my job is a long-time plan and activities I intend to do in middle and late adulthood. </w:t>
      </w:r>
      <w:r w:rsidR="00785B82" w:rsidRPr="00D026E9">
        <w:rPr>
          <w:rFonts w:ascii="Times New Roman" w:hAnsi="Times New Roman" w:cs="Times New Roman"/>
        </w:rPr>
        <w:t>Achieving autonomy has been a relief and experience as well. I have my freedom and pay my bills as a person, allowing me to follow my motives. I have also established my identity</w:t>
      </w:r>
      <w:r w:rsidRPr="00D026E9">
        <w:rPr>
          <w:rFonts w:ascii="Times New Roman" w:hAnsi="Times New Roman" w:cs="Times New Roman"/>
        </w:rPr>
        <w:t xml:space="preserve"> as I have developed emotional stability. </w:t>
      </w:r>
      <w:r w:rsidRPr="00D026E9">
        <w:rPr>
          <w:rFonts w:ascii="Times New Roman" w:hAnsi="Times New Roman" w:cs="Times New Roman"/>
        </w:rPr>
        <w:t>I have found intimacy.</w:t>
      </w:r>
    </w:p>
    <w:p w:rsidR="00254226"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 xml:space="preserve">I have faced </w:t>
      </w:r>
      <w:r w:rsidR="0073194E" w:rsidRPr="00D026E9">
        <w:rPr>
          <w:rFonts w:ascii="Times New Roman" w:hAnsi="Times New Roman" w:cs="Times New Roman"/>
        </w:rPr>
        <w:t>many challenges</w:t>
      </w:r>
      <w:r w:rsidRPr="00D026E9">
        <w:rPr>
          <w:rFonts w:ascii="Times New Roman" w:hAnsi="Times New Roman" w:cs="Times New Roman"/>
        </w:rPr>
        <w:t xml:space="preserve"> as an early adult</w:t>
      </w:r>
      <w:r w:rsidR="0073194E" w:rsidRPr="00D026E9">
        <w:rPr>
          <w:rFonts w:ascii="Times New Roman" w:hAnsi="Times New Roman" w:cs="Times New Roman"/>
        </w:rPr>
        <w:t>, and most of them are still experiencing to date</w:t>
      </w:r>
      <w:r w:rsidRPr="00D026E9">
        <w:rPr>
          <w:rFonts w:ascii="Times New Roman" w:hAnsi="Times New Roman" w:cs="Times New Roman"/>
        </w:rPr>
        <w:t>. The high cost of living as an early adult has been a significant challenge. Attaining</w:t>
      </w:r>
      <w:r w:rsidR="008C47C1" w:rsidRPr="00D026E9">
        <w:rPr>
          <w:rFonts w:ascii="Times New Roman" w:hAnsi="Times New Roman" w:cs="Times New Roman"/>
        </w:rPr>
        <w:t xml:space="preserve"> auto</w:t>
      </w:r>
      <w:r w:rsidR="00EE2B92" w:rsidRPr="00D026E9">
        <w:rPr>
          <w:rFonts w:ascii="Times New Roman" w:hAnsi="Times New Roman" w:cs="Times New Roman"/>
        </w:rPr>
        <w:t>nom</w:t>
      </w:r>
      <w:r w:rsidR="008C47C1" w:rsidRPr="00D026E9">
        <w:rPr>
          <w:rFonts w:ascii="Times New Roman" w:hAnsi="Times New Roman" w:cs="Times New Roman"/>
        </w:rPr>
        <w:t xml:space="preserve">y was the most complex challenge I have </w:t>
      </w:r>
      <w:r w:rsidR="00EE2B92" w:rsidRPr="00D026E9">
        <w:rPr>
          <w:rFonts w:ascii="Times New Roman" w:hAnsi="Times New Roman" w:cs="Times New Roman"/>
        </w:rPr>
        <w:t>expressed</w:t>
      </w:r>
      <w:r w:rsidR="008C47C1" w:rsidRPr="00D026E9">
        <w:rPr>
          <w:rFonts w:ascii="Times New Roman" w:hAnsi="Times New Roman" w:cs="Times New Roman"/>
        </w:rPr>
        <w:t xml:space="preserve">. </w:t>
      </w:r>
      <w:r w:rsidR="00EE2B92" w:rsidRPr="00D026E9">
        <w:rPr>
          <w:rFonts w:ascii="Times New Roman" w:hAnsi="Times New Roman" w:cs="Times New Roman"/>
        </w:rPr>
        <w:t xml:space="preserve">I was so used to staying with the family and all expenses paid by the parents. When I first settled, I have to </w:t>
      </w:r>
      <w:r w:rsidR="009E3805" w:rsidRPr="00D026E9">
        <w:rPr>
          <w:rFonts w:ascii="Times New Roman" w:hAnsi="Times New Roman" w:cs="Times New Roman"/>
        </w:rPr>
        <w:t>pay bills</w:t>
      </w:r>
      <w:r w:rsidR="00EE2B92" w:rsidRPr="00D026E9">
        <w:rPr>
          <w:rFonts w:ascii="Times New Roman" w:hAnsi="Times New Roman" w:cs="Times New Roman"/>
        </w:rPr>
        <w:t xml:space="preserve"> and do the house chores. It was hard to settle</w:t>
      </w:r>
      <w:r w:rsidR="00E34E2E" w:rsidRPr="00D026E9">
        <w:rPr>
          <w:rFonts w:ascii="Times New Roman" w:hAnsi="Times New Roman" w:cs="Times New Roman"/>
        </w:rPr>
        <w:t>, and it was the first time I had financial stress</w:t>
      </w:r>
      <w:r w:rsidR="00EE2B92" w:rsidRPr="00D026E9">
        <w:rPr>
          <w:rFonts w:ascii="Times New Roman" w:hAnsi="Times New Roman" w:cs="Times New Roman"/>
        </w:rPr>
        <w:t>.</w:t>
      </w:r>
      <w:r w:rsidRPr="00D026E9">
        <w:rPr>
          <w:rFonts w:ascii="Times New Roman" w:hAnsi="Times New Roman" w:cs="Times New Roman"/>
        </w:rPr>
        <w:t xml:space="preserve"> Meeting educational standa</w:t>
      </w:r>
      <w:r w:rsidRPr="00D026E9">
        <w:rPr>
          <w:rFonts w:ascii="Times New Roman" w:hAnsi="Times New Roman" w:cs="Times New Roman"/>
        </w:rPr>
        <w:t>rds and developing a career was a big challenge. The expectation</w:t>
      </w:r>
      <w:r w:rsidR="0073194E" w:rsidRPr="00D026E9">
        <w:rPr>
          <w:rFonts w:ascii="Times New Roman" w:hAnsi="Times New Roman" w:cs="Times New Roman"/>
        </w:rPr>
        <w:t>s</w:t>
      </w:r>
      <w:r w:rsidRPr="00D026E9">
        <w:rPr>
          <w:rFonts w:ascii="Times New Roman" w:hAnsi="Times New Roman" w:cs="Times New Roman"/>
        </w:rPr>
        <w:t xml:space="preserve"> by the school to participate in extracurricular activities, volunteering, and taking jobs or internship made concentration in academics a nightmare</w:t>
      </w:r>
      <w:r w:rsidR="0073194E" w:rsidRPr="00D026E9">
        <w:rPr>
          <w:rFonts w:ascii="Times New Roman" w:hAnsi="Times New Roman" w:cs="Times New Roman"/>
        </w:rPr>
        <w:t>, and am still struggling to balance work with education.</w:t>
      </w:r>
      <w:r w:rsidRPr="00D026E9">
        <w:rPr>
          <w:rFonts w:ascii="Times New Roman" w:hAnsi="Times New Roman" w:cs="Times New Roman"/>
        </w:rPr>
        <w:t xml:space="preserve"> Adapting to a new climate change also proved to be a problem. </w:t>
      </w:r>
      <w:r w:rsidR="0073194E" w:rsidRPr="00D026E9">
        <w:rPr>
          <w:rFonts w:ascii="Times New Roman" w:hAnsi="Times New Roman" w:cs="Times New Roman"/>
        </w:rPr>
        <w:t xml:space="preserve">Before I joined college, I was overprotected against bad friends and restricted on social gargets. Adopting the free life on campus and making decisions on my own has been a great challenge. </w:t>
      </w:r>
      <w:r w:rsidR="00EE2B92" w:rsidRPr="00D026E9">
        <w:rPr>
          <w:rFonts w:ascii="Times New Roman" w:hAnsi="Times New Roman" w:cs="Times New Roman"/>
        </w:rPr>
        <w:t xml:space="preserve"> I faced constant </w:t>
      </w:r>
      <w:r w:rsidR="009E3805" w:rsidRPr="00D026E9">
        <w:rPr>
          <w:rFonts w:ascii="Times New Roman" w:hAnsi="Times New Roman" w:cs="Times New Roman"/>
        </w:rPr>
        <w:t xml:space="preserve">temptation to conform with my peers who used drugs and alcohol. </w:t>
      </w:r>
      <w:r w:rsidR="00E34E2E" w:rsidRPr="00D026E9">
        <w:rPr>
          <w:rFonts w:ascii="Times New Roman" w:hAnsi="Times New Roman" w:cs="Times New Roman"/>
        </w:rPr>
        <w:t xml:space="preserve">The determination to resist </w:t>
      </w:r>
      <w:r w:rsidR="0073194E" w:rsidRPr="00D026E9">
        <w:rPr>
          <w:rFonts w:ascii="Times New Roman" w:hAnsi="Times New Roman" w:cs="Times New Roman"/>
        </w:rPr>
        <w:t>is</w:t>
      </w:r>
      <w:r w:rsidR="00E34E2E" w:rsidRPr="00D026E9">
        <w:rPr>
          <w:rFonts w:ascii="Times New Roman" w:hAnsi="Times New Roman" w:cs="Times New Roman"/>
        </w:rPr>
        <w:t xml:space="preserve"> totally up to me since my parents no longer restrict me. </w:t>
      </w:r>
    </w:p>
    <w:p w:rsidR="00DA00F8"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t>Yes, I am looking forward to aging. Aging is a process that only death ca</w:t>
      </w:r>
      <w:r w:rsidRPr="00D026E9">
        <w:rPr>
          <w:rFonts w:ascii="Times New Roman" w:hAnsi="Times New Roman" w:cs="Times New Roman"/>
        </w:rPr>
        <w:t>n take you from. As much as I am still young and think it would take much longer to get there, it will eventually come. I hate the notion that I will have poorer eyesight, memory issues, loss of weight, and other aging aspects one day.</w:t>
      </w:r>
    </w:p>
    <w:p w:rsidR="00DA00F8" w:rsidRPr="00D026E9" w:rsidRDefault="0084741D" w:rsidP="00D026E9">
      <w:pPr>
        <w:spacing w:line="480" w:lineRule="auto"/>
        <w:ind w:firstLine="720"/>
        <w:rPr>
          <w:rFonts w:ascii="Times New Roman" w:hAnsi="Times New Roman" w:cs="Times New Roman"/>
        </w:rPr>
      </w:pPr>
      <w:r w:rsidRPr="00D026E9">
        <w:rPr>
          <w:rFonts w:ascii="Times New Roman" w:hAnsi="Times New Roman" w:cs="Times New Roman"/>
        </w:rPr>
        <w:lastRenderedPageBreak/>
        <w:t>Looking forward to t</w:t>
      </w:r>
      <w:r w:rsidRPr="00D026E9">
        <w:rPr>
          <w:rFonts w:ascii="Times New Roman" w:hAnsi="Times New Roman" w:cs="Times New Roman"/>
        </w:rPr>
        <w:t>hat stage helps me prepare myself psychologically so that I will not deny the process when it reaches. I enjoy my life now that I still can and lastly save to be independent even at my old age.</w:t>
      </w:r>
    </w:p>
    <w:p w:rsidR="00D026E9" w:rsidRPr="00D026E9" w:rsidRDefault="00D026E9" w:rsidP="004E6EFD">
      <w:pPr>
        <w:spacing w:line="480" w:lineRule="auto"/>
        <w:rPr>
          <w:rFonts w:ascii="Times New Roman" w:hAnsi="Times New Roman" w:cs="Times New Roman"/>
        </w:rPr>
      </w:pPr>
    </w:p>
    <w:p w:rsidR="00D026E9" w:rsidRPr="00D026E9" w:rsidRDefault="0084741D" w:rsidP="00D026E9">
      <w:pPr>
        <w:spacing w:line="480" w:lineRule="auto"/>
        <w:ind w:left="720" w:hanging="720"/>
        <w:rPr>
          <w:rFonts w:ascii="Times New Roman" w:hAnsi="Times New Roman" w:cs="Times New Roman"/>
          <w:color w:val="222222"/>
          <w:shd w:val="clear" w:color="auto" w:fill="FFFFFF"/>
        </w:rPr>
      </w:pPr>
      <w:bookmarkStart w:id="7" w:name="_Hlk81169000"/>
      <w:r w:rsidRPr="00D026E9">
        <w:rPr>
          <w:rFonts w:ascii="Times New Roman" w:hAnsi="Times New Roman" w:cs="Times New Roman"/>
          <w:color w:val="222222"/>
          <w:shd w:val="clear" w:color="auto" w:fill="FFFFFF"/>
        </w:rPr>
        <w:t>Blekesaune, M., &amp; Solem, P. E. (2005)</w:t>
      </w:r>
      <w:bookmarkEnd w:id="7"/>
      <w:r w:rsidRPr="00D026E9">
        <w:rPr>
          <w:rFonts w:ascii="Times New Roman" w:hAnsi="Times New Roman" w:cs="Times New Roman"/>
          <w:color w:val="222222"/>
          <w:shd w:val="clear" w:color="auto" w:fill="FFFFFF"/>
        </w:rPr>
        <w:t>. Working conditions and early</w:t>
      </w:r>
      <w:r w:rsidRPr="00D026E9">
        <w:rPr>
          <w:rFonts w:ascii="Times New Roman" w:hAnsi="Times New Roman" w:cs="Times New Roman"/>
          <w:color w:val="222222"/>
          <w:shd w:val="clear" w:color="auto" w:fill="FFFFFF"/>
        </w:rPr>
        <w:t xml:space="preserve"> retirement: a prospective study of retirement behavior. </w:t>
      </w:r>
      <w:r w:rsidRPr="00D026E9">
        <w:rPr>
          <w:rFonts w:ascii="Times New Roman" w:hAnsi="Times New Roman" w:cs="Times New Roman"/>
          <w:i/>
          <w:iCs/>
          <w:color w:val="222222"/>
          <w:shd w:val="clear" w:color="auto" w:fill="FFFFFF"/>
        </w:rPr>
        <w:t>Research on Aging</w:t>
      </w:r>
      <w:r w:rsidRPr="00D026E9">
        <w:rPr>
          <w:rFonts w:ascii="Times New Roman" w:hAnsi="Times New Roman" w:cs="Times New Roman"/>
          <w:color w:val="222222"/>
          <w:shd w:val="clear" w:color="auto" w:fill="FFFFFF"/>
        </w:rPr>
        <w:t>, </w:t>
      </w:r>
      <w:r w:rsidRPr="00D026E9">
        <w:rPr>
          <w:rFonts w:ascii="Times New Roman" w:hAnsi="Times New Roman" w:cs="Times New Roman"/>
          <w:i/>
          <w:iCs/>
          <w:color w:val="222222"/>
          <w:shd w:val="clear" w:color="auto" w:fill="FFFFFF"/>
        </w:rPr>
        <w:t>27</w:t>
      </w:r>
      <w:r w:rsidRPr="00D026E9">
        <w:rPr>
          <w:rFonts w:ascii="Times New Roman" w:hAnsi="Times New Roman" w:cs="Times New Roman"/>
          <w:color w:val="222222"/>
          <w:shd w:val="clear" w:color="auto" w:fill="FFFFFF"/>
        </w:rPr>
        <w:t>(1), 3-30.</w:t>
      </w:r>
    </w:p>
    <w:p w:rsidR="00D026E9" w:rsidRPr="00D026E9" w:rsidRDefault="0084741D" w:rsidP="00D026E9">
      <w:pPr>
        <w:spacing w:line="480" w:lineRule="auto"/>
        <w:ind w:left="720" w:hanging="720"/>
        <w:rPr>
          <w:rFonts w:ascii="Times New Roman" w:hAnsi="Times New Roman" w:cs="Times New Roman"/>
        </w:rPr>
      </w:pPr>
      <w:r w:rsidRPr="00D026E9">
        <w:rPr>
          <w:rFonts w:ascii="Times New Roman" w:hAnsi="Times New Roman" w:cs="Times New Roman"/>
          <w:color w:val="222222"/>
          <w:shd w:val="clear" w:color="auto" w:fill="FFFFFF"/>
        </w:rPr>
        <w:t xml:space="preserve">Bottoms, A., &amp; Shapland, J. (2016). Learning to cease in early adulthood: the Sheffield Desistance Study. In </w:t>
      </w:r>
      <w:r w:rsidRPr="00D026E9">
        <w:rPr>
          <w:rFonts w:ascii="Times New Roman" w:hAnsi="Times New Roman" w:cs="Times New Roman"/>
          <w:i/>
          <w:iCs/>
          <w:color w:val="222222"/>
          <w:shd w:val="clear" w:color="auto" w:fill="FFFFFF"/>
        </w:rPr>
        <w:t>Global perspectives on-resistance</w:t>
      </w:r>
      <w:r w:rsidRPr="00D026E9">
        <w:rPr>
          <w:rFonts w:ascii="Times New Roman" w:hAnsi="Times New Roman" w:cs="Times New Roman"/>
          <w:color w:val="222222"/>
          <w:shd w:val="clear" w:color="auto" w:fill="FFFFFF"/>
        </w:rPr>
        <w:t> (pp. 115-141). Routledge</w:t>
      </w:r>
      <w:r w:rsidRPr="00D026E9">
        <w:rPr>
          <w:rFonts w:ascii="Times New Roman" w:hAnsi="Times New Roman" w:cs="Times New Roman"/>
          <w:color w:val="222222"/>
          <w:shd w:val="clear" w:color="auto" w:fill="FFFFFF"/>
        </w:rPr>
        <w:t>.</w:t>
      </w:r>
    </w:p>
    <w:p w:rsidR="00D026E9" w:rsidRPr="00D026E9" w:rsidRDefault="00D026E9" w:rsidP="00D026E9">
      <w:pPr>
        <w:spacing w:line="480" w:lineRule="auto"/>
        <w:ind w:left="720" w:hanging="720"/>
        <w:rPr>
          <w:rFonts w:ascii="Times New Roman" w:hAnsi="Times New Roman" w:cs="Times New Roman"/>
          <w:color w:val="222222"/>
          <w:shd w:val="clear" w:color="auto" w:fill="FFFFFF"/>
        </w:rPr>
      </w:pPr>
    </w:p>
    <w:sectPr w:rsidR="00D026E9" w:rsidRPr="00D026E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41D" w:rsidRDefault="0084741D">
      <w:r>
        <w:separator/>
      </w:r>
    </w:p>
  </w:endnote>
  <w:endnote w:type="continuationSeparator" w:id="0">
    <w:p w:rsidR="0084741D" w:rsidRDefault="0084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41D" w:rsidRDefault="0084741D">
      <w:r>
        <w:separator/>
      </w:r>
    </w:p>
  </w:footnote>
  <w:footnote w:type="continuationSeparator" w:id="0">
    <w:p w:rsidR="0084741D" w:rsidRDefault="008474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089373"/>
      <w:docPartObj>
        <w:docPartGallery w:val="Page Numbers (Top of Page)"/>
        <w:docPartUnique/>
      </w:docPartObj>
    </w:sdtPr>
    <w:sdtEndPr>
      <w:rPr>
        <w:noProof/>
      </w:rPr>
    </w:sdtEndPr>
    <w:sdtContent>
      <w:p w:rsidR="00D026E9" w:rsidRDefault="0084741D">
        <w:pPr>
          <w:pStyle w:val="Header"/>
          <w:jc w:val="right"/>
        </w:pPr>
        <w:r>
          <w:fldChar w:fldCharType="begin"/>
        </w:r>
        <w:r>
          <w:instrText xml:space="preserve"> PAGE   \* MERGEFORMAT </w:instrText>
        </w:r>
        <w:r>
          <w:fldChar w:fldCharType="separate"/>
        </w:r>
        <w:r w:rsidR="004E6EFD">
          <w:rPr>
            <w:noProof/>
          </w:rPr>
          <w:t>1</w:t>
        </w:r>
        <w:r>
          <w:rPr>
            <w:noProof/>
          </w:rPr>
          <w:fldChar w:fldCharType="end"/>
        </w:r>
      </w:p>
    </w:sdtContent>
  </w:sdt>
  <w:p w:rsidR="00D026E9" w:rsidRDefault="00D026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341"/>
    <w:rsid w:val="00047007"/>
    <w:rsid w:val="00111075"/>
    <w:rsid w:val="0015739E"/>
    <w:rsid w:val="001622FA"/>
    <w:rsid w:val="00216757"/>
    <w:rsid w:val="0023392C"/>
    <w:rsid w:val="00254226"/>
    <w:rsid w:val="002A657F"/>
    <w:rsid w:val="002B3B95"/>
    <w:rsid w:val="003927F1"/>
    <w:rsid w:val="0040033A"/>
    <w:rsid w:val="004D50DB"/>
    <w:rsid w:val="004E6EFD"/>
    <w:rsid w:val="005361ED"/>
    <w:rsid w:val="005B1A94"/>
    <w:rsid w:val="006026C0"/>
    <w:rsid w:val="00646544"/>
    <w:rsid w:val="006A4FAE"/>
    <w:rsid w:val="006A5A80"/>
    <w:rsid w:val="00717119"/>
    <w:rsid w:val="0073194E"/>
    <w:rsid w:val="00785B82"/>
    <w:rsid w:val="007D73A3"/>
    <w:rsid w:val="00845E3B"/>
    <w:rsid w:val="0084741D"/>
    <w:rsid w:val="008C47C1"/>
    <w:rsid w:val="008E2EA6"/>
    <w:rsid w:val="00914AC7"/>
    <w:rsid w:val="00923721"/>
    <w:rsid w:val="009425F3"/>
    <w:rsid w:val="0099000F"/>
    <w:rsid w:val="009E3805"/>
    <w:rsid w:val="00A42972"/>
    <w:rsid w:val="00AC2252"/>
    <w:rsid w:val="00AD470B"/>
    <w:rsid w:val="00AE105B"/>
    <w:rsid w:val="00B321C2"/>
    <w:rsid w:val="00C325B4"/>
    <w:rsid w:val="00D026E9"/>
    <w:rsid w:val="00D30381"/>
    <w:rsid w:val="00D66CFC"/>
    <w:rsid w:val="00D91757"/>
    <w:rsid w:val="00DA00F8"/>
    <w:rsid w:val="00DA3341"/>
    <w:rsid w:val="00DB0427"/>
    <w:rsid w:val="00E34E2E"/>
    <w:rsid w:val="00E9621A"/>
    <w:rsid w:val="00EE2B92"/>
    <w:rsid w:val="00EF5C91"/>
    <w:rsid w:val="00F3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28F4"/>
  <w15:chartTrackingRefBased/>
  <w15:docId w15:val="{133643EA-FADB-804D-AAAA-3B9A007B2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A334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3341"/>
    <w:rPr>
      <w:rFonts w:ascii="Times New Roman" w:eastAsia="Times New Roman" w:hAnsi="Times New Roman" w:cs="Times New Roman"/>
      <w:b/>
      <w:bCs/>
      <w:sz w:val="36"/>
      <w:szCs w:val="36"/>
    </w:rPr>
  </w:style>
  <w:style w:type="character" w:styleId="Strong">
    <w:name w:val="Strong"/>
    <w:basedOn w:val="DefaultParagraphFont"/>
    <w:uiPriority w:val="22"/>
    <w:qFormat/>
    <w:rsid w:val="00DA3341"/>
    <w:rPr>
      <w:b/>
      <w:bCs/>
    </w:rPr>
  </w:style>
  <w:style w:type="character" w:customStyle="1" w:styleId="apple-converted-space">
    <w:name w:val="apple-converted-space"/>
    <w:basedOn w:val="DefaultParagraphFont"/>
    <w:rsid w:val="00DA3341"/>
  </w:style>
  <w:style w:type="character" w:customStyle="1" w:styleId="dsi">
    <w:name w:val="ds_i"/>
    <w:basedOn w:val="DefaultParagraphFont"/>
    <w:rsid w:val="00DA3341"/>
  </w:style>
  <w:style w:type="paragraph" w:styleId="Header">
    <w:name w:val="header"/>
    <w:basedOn w:val="Normal"/>
    <w:link w:val="HeaderChar"/>
    <w:uiPriority w:val="99"/>
    <w:unhideWhenUsed/>
    <w:rsid w:val="00D026E9"/>
    <w:pPr>
      <w:tabs>
        <w:tab w:val="center" w:pos="4680"/>
        <w:tab w:val="right" w:pos="9360"/>
      </w:tabs>
    </w:pPr>
  </w:style>
  <w:style w:type="character" w:customStyle="1" w:styleId="HeaderChar">
    <w:name w:val="Header Char"/>
    <w:basedOn w:val="DefaultParagraphFont"/>
    <w:link w:val="Header"/>
    <w:uiPriority w:val="99"/>
    <w:rsid w:val="00D026E9"/>
  </w:style>
  <w:style w:type="paragraph" w:styleId="Footer">
    <w:name w:val="footer"/>
    <w:basedOn w:val="Normal"/>
    <w:link w:val="FooterChar"/>
    <w:uiPriority w:val="99"/>
    <w:unhideWhenUsed/>
    <w:rsid w:val="00D026E9"/>
    <w:pPr>
      <w:tabs>
        <w:tab w:val="center" w:pos="4680"/>
        <w:tab w:val="right" w:pos="9360"/>
      </w:tabs>
    </w:pPr>
  </w:style>
  <w:style w:type="character" w:customStyle="1" w:styleId="FooterChar">
    <w:name w:val="Footer Char"/>
    <w:basedOn w:val="DefaultParagraphFont"/>
    <w:link w:val="Footer"/>
    <w:uiPriority w:val="99"/>
    <w:rsid w:val="00D02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2114</Words>
  <Characters>12053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Isabelly De Souza</dc:creator>
  <cp:lastModifiedBy>USER</cp:lastModifiedBy>
  <cp:revision>2</cp:revision>
  <dcterms:created xsi:type="dcterms:W3CDTF">2021-08-29T21:05:00Z</dcterms:created>
  <dcterms:modified xsi:type="dcterms:W3CDTF">2021-08-29T21:05:00Z</dcterms:modified>
</cp:coreProperties>
</file>